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宋体" w:hAnsi="宋体" w:cs="宋体"/>
          <w:b/>
          <w:sz w:val="32"/>
          <w:szCs w:val="32"/>
        </w:rPr>
      </w:pPr>
    </w:p>
    <w:p>
      <w:pPr>
        <w:spacing w:line="480" w:lineRule="exact"/>
        <w:jc w:val="center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ind w:firstLine="241" w:firstLineChars="50"/>
        <w:jc w:val="center"/>
        <w:rPr>
          <w:rFonts w:hint="eastAsia" w:ascii="宋体" w:hAnsi="宋体" w:cs="宋体"/>
          <w:b/>
          <w:sz w:val="48"/>
          <w:szCs w:val="48"/>
        </w:rPr>
      </w:pPr>
      <w:r>
        <w:rPr>
          <w:rFonts w:hint="eastAsia" w:ascii="宋体" w:hAnsi="宋体" w:cs="宋体"/>
          <w:b/>
          <w:sz w:val="48"/>
          <w:szCs w:val="48"/>
          <w:lang w:eastAsia="zh-CN"/>
        </w:rPr>
        <w:t>沈阳农业大学</w:t>
      </w:r>
      <w:r>
        <w:rPr>
          <w:rFonts w:hint="eastAsia" w:ascii="宋体" w:hAnsi="宋体" w:cs="宋体"/>
          <w:b/>
          <w:sz w:val="48"/>
          <w:szCs w:val="48"/>
        </w:rPr>
        <w:t>采购项目</w:t>
      </w:r>
    </w:p>
    <w:p>
      <w:pPr>
        <w:spacing w:line="360" w:lineRule="auto"/>
        <w:ind w:firstLine="120" w:firstLineChars="50"/>
        <w:jc w:val="center"/>
        <w:rPr>
          <w:rFonts w:hint="eastAsia" w:ascii="宋体" w:hAnsi="宋体" w:cs="宋体"/>
          <w:b/>
          <w:sz w:val="24"/>
        </w:rPr>
      </w:pPr>
    </w:p>
    <w:p>
      <w:pPr>
        <w:spacing w:line="360" w:lineRule="auto"/>
        <w:ind w:firstLine="261" w:firstLineChars="50"/>
        <w:jc w:val="center"/>
        <w:rPr>
          <w:rFonts w:hint="eastAsia" w:ascii="宋体" w:hAnsi="宋体" w:cs="宋体"/>
          <w:b/>
          <w:sz w:val="52"/>
          <w:szCs w:val="52"/>
        </w:rPr>
      </w:pPr>
      <w:r>
        <w:rPr>
          <w:rFonts w:hint="eastAsia" w:ascii="宋体" w:hAnsi="宋体" w:cs="宋体"/>
          <w:b/>
          <w:sz w:val="52"/>
          <w:szCs w:val="52"/>
          <w:lang w:eastAsia="zh-CN"/>
        </w:rPr>
        <w:t>货物</w:t>
      </w:r>
      <w:r>
        <w:rPr>
          <w:rFonts w:hint="eastAsia" w:ascii="宋体" w:hAnsi="宋体" w:cs="宋体"/>
          <w:b/>
          <w:sz w:val="52"/>
          <w:szCs w:val="52"/>
        </w:rPr>
        <w:t>类</w:t>
      </w:r>
      <w:r>
        <w:rPr>
          <w:rFonts w:hint="eastAsia" w:ascii="宋体" w:hAnsi="宋体" w:cs="宋体"/>
          <w:b/>
          <w:sz w:val="52"/>
          <w:szCs w:val="52"/>
          <w:lang w:eastAsia="zh-CN"/>
        </w:rPr>
        <w:t>询价</w:t>
      </w:r>
      <w:r>
        <w:rPr>
          <w:rFonts w:hint="eastAsia" w:ascii="宋体" w:hAnsi="宋体" w:cs="宋体"/>
          <w:b/>
          <w:sz w:val="52"/>
          <w:szCs w:val="52"/>
        </w:rPr>
        <w:t>文件</w:t>
      </w:r>
    </w:p>
    <w:p>
      <w:pPr>
        <w:spacing w:line="360" w:lineRule="auto"/>
        <w:ind w:firstLine="2409" w:firstLineChars="800"/>
        <w:rPr>
          <w:rFonts w:hint="eastAsia" w:ascii="宋体" w:hAnsi="宋体" w:cs="宋体"/>
          <w:b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  <w:lang w:eastAsia="zh-CN"/>
        </w:rPr>
        <w:t>询价</w:t>
      </w:r>
      <w:r>
        <w:rPr>
          <w:rFonts w:hint="eastAsia" w:ascii="宋体" w:hAnsi="宋体" w:cs="宋体"/>
          <w:b/>
          <w:sz w:val="30"/>
          <w:szCs w:val="30"/>
        </w:rPr>
        <w:t>文件编号：</w:t>
      </w:r>
      <w:r>
        <w:rPr>
          <w:rFonts w:hint="eastAsia" w:ascii="宋体" w:hAnsi="宋体" w:cs="宋体"/>
          <w:b/>
          <w:kern w:val="0"/>
          <w:sz w:val="30"/>
          <w:szCs w:val="30"/>
          <w:lang w:val="en-US" w:eastAsia="zh-CN"/>
        </w:rPr>
        <w:t>HQ-</w:t>
      </w:r>
      <w:r>
        <w:rPr>
          <w:rFonts w:hint="eastAsia" w:ascii="宋体" w:hAnsi="宋体" w:cs="宋体"/>
          <w:b/>
          <w:kern w:val="0"/>
          <w:sz w:val="30"/>
          <w:szCs w:val="30"/>
        </w:rPr>
        <w:t>2019</w:t>
      </w:r>
      <w:r>
        <w:rPr>
          <w:rFonts w:hint="eastAsia" w:ascii="宋体" w:hAnsi="宋体" w:cs="宋体"/>
          <w:b/>
          <w:kern w:val="0"/>
          <w:sz w:val="30"/>
          <w:szCs w:val="30"/>
          <w:lang w:val="en-US" w:eastAsia="zh-CN"/>
        </w:rPr>
        <w:t>0012</w:t>
      </w:r>
    </w:p>
    <w:p>
      <w:pPr>
        <w:spacing w:line="480" w:lineRule="exact"/>
        <w:jc w:val="center"/>
        <w:rPr>
          <w:rFonts w:hint="eastAsia" w:ascii="宋体" w:hAnsi="宋体" w:cs="宋体"/>
          <w:b/>
          <w:sz w:val="24"/>
        </w:rPr>
      </w:pPr>
    </w:p>
    <w:p>
      <w:pPr>
        <w:spacing w:line="480" w:lineRule="exact"/>
        <w:jc w:val="center"/>
        <w:rPr>
          <w:rFonts w:hint="eastAsia" w:ascii="宋体" w:hAnsi="宋体" w:cs="宋体"/>
          <w:b/>
          <w:sz w:val="24"/>
        </w:rPr>
      </w:pPr>
    </w:p>
    <w:p>
      <w:pPr>
        <w:spacing w:line="480" w:lineRule="exact"/>
        <w:jc w:val="center"/>
        <w:rPr>
          <w:rFonts w:hint="eastAsia" w:ascii="宋体" w:hAnsi="宋体" w:cs="宋体"/>
          <w:b/>
          <w:sz w:val="24"/>
        </w:rPr>
      </w:pPr>
    </w:p>
    <w:p>
      <w:pPr>
        <w:spacing w:line="480" w:lineRule="exact"/>
        <w:jc w:val="center"/>
        <w:rPr>
          <w:rFonts w:hint="eastAsia" w:ascii="宋体" w:hAnsi="宋体" w:cs="宋体"/>
          <w:b/>
          <w:sz w:val="24"/>
        </w:rPr>
      </w:pPr>
    </w:p>
    <w:p>
      <w:pPr>
        <w:spacing w:line="480" w:lineRule="exact"/>
        <w:jc w:val="center"/>
        <w:rPr>
          <w:rFonts w:hint="eastAsia" w:ascii="宋体" w:hAnsi="宋体" w:cs="宋体"/>
          <w:b/>
          <w:sz w:val="24"/>
        </w:rPr>
      </w:pPr>
    </w:p>
    <w:p>
      <w:pPr>
        <w:spacing w:line="480" w:lineRule="exact"/>
        <w:jc w:val="center"/>
        <w:rPr>
          <w:rFonts w:hint="eastAsia" w:ascii="宋体" w:hAnsi="宋体" w:cs="宋体"/>
          <w:b/>
          <w:sz w:val="24"/>
        </w:rPr>
      </w:pPr>
    </w:p>
    <w:p>
      <w:pPr>
        <w:spacing w:line="360" w:lineRule="auto"/>
        <w:ind w:left="3940" w:leftChars="680" w:hanging="2512" w:hangingChars="695"/>
        <w:rPr>
          <w:rFonts w:hint="eastAsia" w:ascii="宋体" w:hAnsi="宋体" w:cs="宋体"/>
          <w:b/>
          <w:sz w:val="36"/>
          <w:szCs w:val="36"/>
        </w:rPr>
      </w:pPr>
    </w:p>
    <w:p>
      <w:pPr>
        <w:spacing w:line="360" w:lineRule="auto"/>
        <w:ind w:left="3940" w:leftChars="680" w:hanging="2512" w:hangingChars="695"/>
        <w:rPr>
          <w:rFonts w:hint="eastAsia" w:ascii="宋体" w:hAnsi="宋体" w:cs="宋体"/>
          <w:b/>
          <w:sz w:val="36"/>
          <w:szCs w:val="36"/>
        </w:rPr>
      </w:pPr>
    </w:p>
    <w:p>
      <w:pPr>
        <w:spacing w:line="360" w:lineRule="auto"/>
        <w:ind w:left="3940" w:leftChars="680" w:hanging="2512" w:hangingChars="695"/>
        <w:rPr>
          <w:rFonts w:hint="eastAsia" w:ascii="宋体" w:hAnsi="宋体" w:cs="宋体"/>
          <w:b/>
          <w:sz w:val="36"/>
          <w:szCs w:val="36"/>
        </w:rPr>
      </w:pPr>
    </w:p>
    <w:p>
      <w:pPr>
        <w:spacing w:line="360" w:lineRule="auto"/>
        <w:ind w:left="3940" w:leftChars="680" w:hanging="2512" w:hangingChars="695"/>
        <w:rPr>
          <w:rFonts w:hint="eastAsia" w:ascii="宋体" w:hAnsi="宋体" w:cs="宋体"/>
          <w:b/>
          <w:sz w:val="36"/>
          <w:szCs w:val="36"/>
        </w:rPr>
      </w:pPr>
    </w:p>
    <w:p>
      <w:pPr>
        <w:spacing w:line="360" w:lineRule="auto"/>
        <w:ind w:left="3940" w:leftChars="680" w:hanging="2512" w:hangingChars="695"/>
        <w:rPr>
          <w:rFonts w:hint="eastAsia" w:ascii="宋体" w:hAnsi="宋体" w:eastAsia="宋体" w:cs="宋体"/>
          <w:b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sz w:val="36"/>
          <w:szCs w:val="36"/>
        </w:rPr>
        <w:t>采购项目名称：沈阳农业大学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学生宿舍铁圆凳及清扫工具采购项目</w:t>
      </w:r>
    </w:p>
    <w:p>
      <w:pPr>
        <w:spacing w:line="360" w:lineRule="auto"/>
        <w:ind w:firstLine="3950" w:firstLineChars="1093"/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</w:pPr>
    </w:p>
    <w:p>
      <w:pPr>
        <w:spacing w:line="360" w:lineRule="auto"/>
        <w:ind w:firstLine="4698" w:firstLineChars="1300"/>
        <w:rPr>
          <w:rFonts w:hint="default" w:ascii="宋体" w:hAnsi="宋体" w:cs="宋体"/>
          <w:b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2019年7月</w:t>
      </w:r>
    </w:p>
    <w:p>
      <w:pPr>
        <w:spacing w:line="480" w:lineRule="exact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36"/>
          <w:szCs w:val="36"/>
        </w:rPr>
        <w:br w:type="page"/>
      </w:r>
    </w:p>
    <w:p>
      <w:pPr>
        <w:spacing w:line="480" w:lineRule="exact"/>
        <w:rPr>
          <w:rFonts w:hint="eastAsia" w:ascii="宋体" w:hAnsi="宋体" w:cs="宋体"/>
        </w:rPr>
      </w:pPr>
    </w:p>
    <w:p>
      <w:pPr>
        <w:pStyle w:val="2"/>
        <w:numPr>
          <w:ilvl w:val="0"/>
          <w:numId w:val="0"/>
        </w:numPr>
        <w:ind w:firstLine="3092" w:firstLineChars="700"/>
        <w:jc w:val="both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eastAsia="zh-CN"/>
        </w:rPr>
        <w:t>询价</w:t>
      </w:r>
      <w:r>
        <w:rPr>
          <w:rFonts w:hint="eastAsia" w:ascii="宋体" w:hAnsi="宋体" w:cs="宋体"/>
          <w:kern w:val="0"/>
        </w:rPr>
        <w:t>公告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沈阳农业大学对“</w: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学生宿舍铁圆凳及清扫工具采购项目</w:t>
      </w:r>
      <w:r>
        <w:rPr>
          <w:rFonts w:hint="eastAsia" w:ascii="宋体" w:hAnsi="宋体" w:cs="宋体"/>
          <w:bCs/>
          <w:sz w:val="24"/>
        </w:rPr>
        <w:t>”进行</w:t>
      </w:r>
      <w:r>
        <w:rPr>
          <w:rFonts w:hint="eastAsia" w:ascii="宋体" w:hAnsi="宋体" w:cs="宋体"/>
          <w:bCs/>
          <w:sz w:val="24"/>
          <w:lang w:eastAsia="zh-CN"/>
        </w:rPr>
        <w:t>询价</w:t>
      </w:r>
      <w:r>
        <w:rPr>
          <w:rFonts w:hint="eastAsia" w:ascii="宋体" w:hAnsi="宋体" w:cs="宋体"/>
          <w:bCs/>
          <w:sz w:val="24"/>
        </w:rPr>
        <w:t>，现欢迎国内合格的</w:t>
      </w:r>
      <w:r>
        <w:rPr>
          <w:rFonts w:hint="eastAsia" w:ascii="宋体" w:hAnsi="宋体" w:cs="宋体"/>
          <w:bCs/>
          <w:sz w:val="24"/>
          <w:lang w:eastAsia="zh-CN"/>
        </w:rPr>
        <w:t>供应商</w:t>
      </w:r>
      <w:r>
        <w:rPr>
          <w:rFonts w:hint="eastAsia" w:ascii="宋体" w:hAnsi="宋体" w:cs="宋体"/>
          <w:bCs/>
          <w:sz w:val="24"/>
        </w:rPr>
        <w:t>参加本次</w:t>
      </w:r>
      <w:r>
        <w:rPr>
          <w:rFonts w:hint="eastAsia" w:ascii="宋体" w:hAnsi="宋体" w:cs="宋体"/>
          <w:bCs/>
          <w:sz w:val="24"/>
          <w:lang w:eastAsia="zh-CN"/>
        </w:rPr>
        <w:t>询价</w:t>
      </w:r>
      <w:r>
        <w:rPr>
          <w:rFonts w:hint="eastAsia" w:ascii="宋体" w:hAnsi="宋体" w:cs="宋体"/>
          <w:bCs/>
          <w:sz w:val="24"/>
        </w:rPr>
        <w:t>采购活动。</w:t>
      </w:r>
    </w:p>
    <w:p>
      <w:pPr>
        <w:spacing w:line="460" w:lineRule="exact"/>
        <w:ind w:firstLine="482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一、采购内容</w:t>
      </w:r>
    </w:p>
    <w:p>
      <w:pPr>
        <w:spacing w:line="460" w:lineRule="exact"/>
        <w:ind w:left="2519" w:leftChars="228" w:hanging="2040" w:hangingChars="85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1．采购项目名称：沈阳农业大学</w: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学生宿舍铁圆凳及清扫工具采购项目</w:t>
      </w:r>
    </w:p>
    <w:p>
      <w:pPr>
        <w:spacing w:line="460" w:lineRule="exact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2．采购项目编号：</w:t>
      </w:r>
      <w:r>
        <w:rPr>
          <w:rFonts w:hint="eastAsia" w:ascii="宋体" w:hAnsi="宋体" w:cs="宋体"/>
          <w:bCs/>
          <w:sz w:val="24"/>
          <w:lang w:val="en-US" w:eastAsia="zh-CN"/>
        </w:rPr>
        <w:t>HQ-20190012</w:t>
      </w:r>
      <w:r>
        <w:rPr>
          <w:rFonts w:hint="eastAsia" w:ascii="宋体" w:hAnsi="宋体" w:cs="宋体"/>
          <w:bCs/>
          <w:sz w:val="24"/>
        </w:rPr>
        <w:t>．</w:t>
      </w:r>
    </w:p>
    <w:p>
      <w:pPr>
        <w:spacing w:line="460" w:lineRule="exact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采购项目需求：</w:t>
      </w:r>
    </w:p>
    <w:tbl>
      <w:tblPr>
        <w:tblStyle w:val="4"/>
        <w:tblW w:w="51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85" w:type="dxa"/>
        </w:tblCellMar>
      </w:tblPr>
      <w:tblGrid>
        <w:gridCol w:w="831"/>
        <w:gridCol w:w="4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85" w:type="dxa"/>
          </w:tblCellMar>
        </w:tblPrEx>
        <w:trPr>
          <w:trHeight w:val="429" w:hRule="atLeast"/>
          <w:jc w:val="center"/>
        </w:trPr>
        <w:tc>
          <w:tcPr>
            <w:tcW w:w="83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包号</w:t>
            </w:r>
          </w:p>
        </w:tc>
        <w:tc>
          <w:tcPr>
            <w:tcW w:w="435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85" w:type="dxa"/>
          </w:tblCellMar>
        </w:tblPrEx>
        <w:trPr>
          <w:trHeight w:val="429" w:hRule="atLeast"/>
          <w:jc w:val="center"/>
        </w:trPr>
        <w:tc>
          <w:tcPr>
            <w:tcW w:w="83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01</w:t>
            </w:r>
          </w:p>
        </w:tc>
        <w:tc>
          <w:tcPr>
            <w:tcW w:w="435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宿舍铁圆凳采购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85" w:type="dxa"/>
          </w:tblCellMar>
        </w:tblPrEx>
        <w:trPr>
          <w:trHeight w:val="429" w:hRule="atLeast"/>
          <w:jc w:val="center"/>
        </w:trPr>
        <w:tc>
          <w:tcPr>
            <w:tcW w:w="83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02</w:t>
            </w:r>
          </w:p>
        </w:tc>
        <w:tc>
          <w:tcPr>
            <w:tcW w:w="435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宿舍清扫工具采购</w:t>
            </w:r>
          </w:p>
        </w:tc>
      </w:tr>
    </w:tbl>
    <w:p>
      <w:pPr>
        <w:jc w:val="righ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 w:val="24"/>
        </w:rPr>
        <w:t>（具体技术指标详见清单）</w:t>
      </w:r>
    </w:p>
    <w:p>
      <w:pPr>
        <w:widowControl/>
        <w:shd w:val="clear" w:color="auto" w:fill="FFFFFF"/>
        <w:spacing w:line="560" w:lineRule="atLeast"/>
        <w:ind w:firstLine="480"/>
        <w:jc w:val="left"/>
        <w:rPr>
          <w:rFonts w:hint="eastAsia" w:ascii="宋体" w:hAnsi="宋体" w:eastAsia="宋体" w:cs="宋体"/>
          <w:color w:val="333333"/>
          <w:szCs w:val="21"/>
        </w:rPr>
      </w:pPr>
      <w:r>
        <w:rPr>
          <w:rFonts w:hint="eastAsia" w:ascii="宋体" w:hAnsi="宋体" w:cs="宋体"/>
          <w:bCs/>
          <w:sz w:val="24"/>
        </w:rPr>
        <w:t>本次采购项目为</w:t>
      </w:r>
      <w:r>
        <w:rPr>
          <w:rFonts w:hint="eastAsia" w:ascii="宋体" w:hAnsi="宋体" w:cs="宋体"/>
          <w:bCs/>
          <w:sz w:val="24"/>
          <w:lang w:val="en-US" w:eastAsia="zh-CN"/>
        </w:rPr>
        <w:t>2</w:t>
      </w:r>
      <w:r>
        <w:rPr>
          <w:rFonts w:hint="eastAsia" w:ascii="宋体" w:hAnsi="宋体" w:cs="宋体"/>
          <w:bCs/>
          <w:sz w:val="24"/>
        </w:rPr>
        <w:t>合同包，</w:t>
      </w:r>
      <w:r>
        <w:rPr>
          <w:rFonts w:hint="eastAsia" w:ascii="宋体" w:hAnsi="宋体" w:cs="宋体"/>
          <w:bCs/>
          <w:sz w:val="24"/>
          <w:lang w:eastAsia="zh-CN"/>
        </w:rPr>
        <w:t>供应商</w:t>
      </w:r>
      <w:r>
        <w:rPr>
          <w:rFonts w:hint="eastAsia" w:ascii="宋体" w:hAnsi="宋体" w:cs="宋体"/>
          <w:bCs/>
          <w:sz w:val="24"/>
        </w:rPr>
        <w:t>对每包所含内容</w:t>
      </w:r>
      <w:r>
        <w:rPr>
          <w:rFonts w:hint="eastAsia" w:ascii="宋体" w:hAnsi="宋体" w:cs="宋体"/>
          <w:bCs/>
          <w:sz w:val="24"/>
          <w:lang w:eastAsia="zh-CN"/>
        </w:rPr>
        <w:t>可以</w:t>
      </w:r>
      <w:r>
        <w:rPr>
          <w:rFonts w:hint="eastAsia" w:ascii="宋体" w:hAnsi="宋体" w:cs="宋体"/>
          <w:bCs/>
          <w:sz w:val="24"/>
        </w:rPr>
        <w:t>全投，</w:t>
      </w:r>
      <w:r>
        <w:rPr>
          <w:rFonts w:hint="eastAsia" w:ascii="宋体" w:hAnsi="宋体" w:eastAsia="宋体" w:cs="宋体"/>
          <w:color w:val="333333"/>
          <w:kern w:val="0"/>
          <w:szCs w:val="21"/>
          <w:shd w:val="clear" w:color="auto" w:fill="FFFFFF"/>
          <w:lang w:bidi="ar"/>
        </w:rPr>
        <w:t>两包可兼投兼中，也可单独投一包 。</w:t>
      </w:r>
    </w:p>
    <w:p>
      <w:pPr>
        <w:spacing w:line="460" w:lineRule="exact"/>
        <w:ind w:firstLine="482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二、合格</w:t>
      </w:r>
      <w:r>
        <w:rPr>
          <w:rFonts w:hint="eastAsia" w:ascii="宋体" w:hAnsi="宋体" w:cs="宋体"/>
          <w:b/>
          <w:bCs/>
          <w:sz w:val="24"/>
          <w:lang w:eastAsia="zh-CN"/>
        </w:rPr>
        <w:t>供应商</w:t>
      </w:r>
      <w:r>
        <w:rPr>
          <w:rFonts w:hint="eastAsia" w:ascii="宋体" w:hAnsi="宋体" w:cs="宋体"/>
          <w:b/>
          <w:bCs/>
          <w:sz w:val="24"/>
        </w:rPr>
        <w:t xml:space="preserve">的资格条件  </w:t>
      </w:r>
    </w:p>
    <w:p>
      <w:pPr>
        <w:spacing w:line="460" w:lineRule="exact"/>
        <w:rPr>
          <w:rFonts w:hint="eastAsia" w:ascii="宋体" w:hAnsi="宋体" w:eastAsia="宋体" w:cs="宋体"/>
          <w:bCs/>
          <w:sz w:val="24"/>
          <w:lang w:eastAsia="zh-CN"/>
        </w:rPr>
      </w:pPr>
      <w:r>
        <w:rPr>
          <w:rFonts w:hint="eastAsia" w:ascii="宋体" w:hAnsi="宋体" w:cs="宋体"/>
          <w:bCs/>
          <w:sz w:val="24"/>
        </w:rPr>
        <w:t xml:space="preserve">   （一）符合中华人民共和国政府采购法第二十二条规定的条件。</w:t>
      </w:r>
    </w:p>
    <w:p>
      <w:pPr>
        <w:spacing w:line="460" w:lineRule="exac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   （二）应自觉抵制政府采购领域商业贿赂行为。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 </w:t>
      </w:r>
      <w:r>
        <w:rPr>
          <w:rFonts w:hint="eastAsia" w:ascii="宋体" w:hAnsi="宋体" w:cs="宋体"/>
          <w:b/>
          <w:bCs w:val="0"/>
          <w:sz w:val="24"/>
          <w:lang w:eastAsia="zh-CN"/>
        </w:rPr>
        <w:t>三</w:t>
      </w:r>
      <w:r>
        <w:rPr>
          <w:rFonts w:hint="eastAsia" w:ascii="宋体" w:hAnsi="宋体" w:cs="宋体"/>
          <w:b/>
          <w:sz w:val="24"/>
        </w:rPr>
        <w:t>、</w:t>
      </w:r>
      <w:r>
        <w:rPr>
          <w:rFonts w:hint="eastAsia" w:ascii="宋体" w:hAnsi="宋体" w:cs="宋体"/>
          <w:b/>
          <w:sz w:val="24"/>
          <w:lang w:eastAsia="zh-CN"/>
        </w:rPr>
        <w:t>报名</w:t>
      </w:r>
      <w:r>
        <w:rPr>
          <w:rFonts w:hint="eastAsia" w:ascii="宋体" w:hAnsi="宋体" w:cs="宋体"/>
          <w:b/>
          <w:bCs/>
          <w:sz w:val="24"/>
        </w:rPr>
        <w:t>时间、地点</w:t>
      </w:r>
    </w:p>
    <w:p>
      <w:pPr>
        <w:numPr>
          <w:ilvl w:val="0"/>
          <w:numId w:val="2"/>
        </w:numPr>
        <w:spacing w:line="43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Cs/>
          <w:sz w:val="24"/>
        </w:rPr>
        <w:t>即日起至2019年</w:t>
      </w:r>
      <w:r>
        <w:rPr>
          <w:rFonts w:hint="eastAsia" w:ascii="宋体" w:hAnsi="宋体" w:cs="宋体"/>
          <w:bCs/>
          <w:sz w:val="24"/>
          <w:lang w:val="en-US" w:eastAsia="zh-CN"/>
        </w:rPr>
        <w:t>7</w:t>
      </w:r>
      <w:r>
        <w:rPr>
          <w:rFonts w:hint="eastAsia" w:ascii="宋体" w:hAnsi="宋体" w:cs="宋体"/>
          <w:bCs/>
          <w:sz w:val="24"/>
        </w:rPr>
        <w:t>月</w:t>
      </w:r>
      <w:r>
        <w:rPr>
          <w:rFonts w:hint="eastAsia" w:ascii="宋体" w:hAnsi="宋体" w:cs="宋体"/>
          <w:bCs/>
          <w:sz w:val="24"/>
          <w:lang w:val="en-US" w:eastAsia="zh-CN"/>
        </w:rPr>
        <w:t>18</w:t>
      </w:r>
      <w:r>
        <w:rPr>
          <w:rFonts w:hint="eastAsia" w:ascii="宋体" w:hAnsi="宋体" w:cs="宋体"/>
          <w:bCs/>
          <w:sz w:val="24"/>
        </w:rPr>
        <w:t>日截止，每日上午8时30分至11时30分，下午1</w:t>
      </w:r>
      <w:r>
        <w:rPr>
          <w:rFonts w:hint="eastAsia" w:ascii="宋体" w:hAnsi="宋体" w:cs="宋体"/>
          <w:bCs/>
          <w:sz w:val="24"/>
          <w:lang w:val="en-US" w:eastAsia="zh-CN"/>
        </w:rPr>
        <w:t>4</w:t>
      </w:r>
      <w:r>
        <w:rPr>
          <w:rFonts w:hint="eastAsia" w:ascii="宋体" w:hAnsi="宋体" w:cs="宋体"/>
          <w:bCs/>
          <w:sz w:val="24"/>
        </w:rPr>
        <w:t>时30分至16时30分（北京时间），在</w:t>
      </w:r>
      <w:r>
        <w:rPr>
          <w:rFonts w:hint="eastAsia" w:ascii="宋体" w:hAnsi="宋体" w:cs="宋体"/>
          <w:bCs/>
          <w:sz w:val="24"/>
          <w:lang w:eastAsia="zh-CN"/>
        </w:rPr>
        <w:t>沈阳农业大学后勤处采购办报名并领取</w:t>
      </w:r>
      <w:r>
        <w:rPr>
          <w:rFonts w:hint="eastAsia" w:ascii="宋体" w:hAnsi="宋体" w:cs="宋体"/>
          <w:bCs/>
          <w:sz w:val="24"/>
        </w:rPr>
        <w:t>招标文件。</w:t>
      </w:r>
      <w:r>
        <w:rPr>
          <w:rFonts w:hint="eastAsia" w:ascii="宋体" w:hAnsi="宋体" w:cs="宋体"/>
          <w:bCs/>
          <w:sz w:val="24"/>
          <w:lang w:eastAsia="zh-CN"/>
        </w:rPr>
        <w:t>报名</w:t>
      </w:r>
      <w:r>
        <w:rPr>
          <w:rFonts w:hint="eastAsia" w:ascii="宋体" w:hAnsi="宋体" w:cs="宋体"/>
          <w:b/>
          <w:bCs/>
          <w:sz w:val="24"/>
        </w:rPr>
        <w:t>时须携带营业执照副本复印件一套：</w:t>
      </w:r>
    </w:p>
    <w:p>
      <w:pPr>
        <w:spacing w:line="360" w:lineRule="auto"/>
        <w:ind w:firstLine="482" w:firstLineChars="200"/>
        <w:contextualSpacing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eastAsia="zh-CN"/>
        </w:rPr>
        <w:t>四</w:t>
      </w:r>
      <w:r>
        <w:rPr>
          <w:rFonts w:hint="eastAsia" w:ascii="宋体" w:hAnsi="宋体" w:cs="宋体"/>
          <w:b/>
          <w:bCs/>
          <w:sz w:val="24"/>
        </w:rPr>
        <w:t>、接收</w:t>
      </w:r>
      <w:r>
        <w:rPr>
          <w:rFonts w:hint="eastAsia" w:ascii="宋体" w:hAnsi="宋体" w:cs="宋体"/>
          <w:b/>
          <w:bCs/>
          <w:sz w:val="24"/>
          <w:lang w:eastAsia="zh-CN"/>
        </w:rPr>
        <w:t>响应文件</w:t>
      </w:r>
      <w:r>
        <w:rPr>
          <w:rFonts w:hint="eastAsia" w:ascii="宋体" w:hAnsi="宋体" w:cs="宋体"/>
          <w:b/>
          <w:bCs/>
          <w:sz w:val="24"/>
        </w:rPr>
        <w:t>截止（开标）时间与地点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sz w:val="24"/>
          <w:lang w:val="zh-CN"/>
        </w:rPr>
        <w:t>1.递交响应文件截止时间（开标时间）：201</w:t>
      </w:r>
      <w:r>
        <w:rPr>
          <w:rFonts w:hint="eastAsia" w:ascii="宋体" w:hAnsi="宋体" w:cs="宋体"/>
          <w:kern w:val="0"/>
          <w:sz w:val="24"/>
        </w:rPr>
        <w:t>9</w:t>
      </w:r>
      <w:r>
        <w:rPr>
          <w:rFonts w:hint="eastAsia" w:ascii="宋体" w:hAnsi="宋体" w:cs="宋体"/>
          <w:kern w:val="0"/>
          <w:sz w:val="24"/>
          <w:lang w:val="zh-CN"/>
        </w:rPr>
        <w:t>年</w:t>
      </w:r>
      <w:r>
        <w:rPr>
          <w:rFonts w:hint="eastAsia" w:ascii="宋体" w:hAnsi="宋体" w:cs="宋体"/>
          <w:kern w:val="0"/>
          <w:sz w:val="24"/>
        </w:rPr>
        <w:t>7</w:t>
      </w:r>
      <w:r>
        <w:rPr>
          <w:rFonts w:hint="eastAsia" w:ascii="宋体" w:hAnsi="宋体" w:cs="宋体"/>
          <w:kern w:val="0"/>
          <w:sz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  <w:lang w:val="zh-CN"/>
        </w:rPr>
        <w:t>日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  <w:lang w:val="zh-CN"/>
        </w:rPr>
        <w:t>:</w:t>
      </w:r>
      <w:r>
        <w:rPr>
          <w:rFonts w:hint="eastAsia" w:ascii="宋体" w:hAnsi="宋体" w:cs="宋体"/>
          <w:kern w:val="0"/>
          <w:sz w:val="24"/>
        </w:rPr>
        <w:t>00</w:t>
      </w:r>
      <w:r>
        <w:rPr>
          <w:rFonts w:hint="eastAsia" w:ascii="宋体" w:hAnsi="宋体" w:cs="宋体"/>
          <w:kern w:val="0"/>
          <w:sz w:val="24"/>
          <w:lang w:val="zh-CN"/>
        </w:rPr>
        <w:t xml:space="preserve"> （北京时间）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 递交时间：</w:t>
      </w:r>
      <w:r>
        <w:rPr>
          <w:rFonts w:hint="eastAsia" w:ascii="宋体" w:hAnsi="宋体" w:cs="宋体"/>
          <w:kern w:val="0"/>
          <w:sz w:val="24"/>
          <w:lang w:eastAsia="zh-CN"/>
        </w:rPr>
        <w:t>响应文件</w:t>
      </w:r>
      <w:r>
        <w:rPr>
          <w:rFonts w:hint="eastAsia" w:ascii="宋体" w:hAnsi="宋体" w:cs="宋体"/>
          <w:kern w:val="0"/>
          <w:sz w:val="24"/>
        </w:rPr>
        <w:t>递交截止时间前30分钟内，不接受在递交时间以外递交的</w:t>
      </w:r>
      <w:r>
        <w:rPr>
          <w:rFonts w:hint="eastAsia" w:ascii="宋体" w:hAnsi="宋体" w:cs="宋体"/>
          <w:kern w:val="0"/>
          <w:sz w:val="24"/>
          <w:lang w:eastAsia="zh-CN"/>
        </w:rPr>
        <w:t>响应文件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2.递交响应文件及开标地点：沈阳农业大学后勤处三楼。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kern w:val="0"/>
          <w:sz w:val="24"/>
          <w:highlight w:val="yellow"/>
          <w:lang w:eastAsia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3.递交方式：</w:t>
      </w:r>
      <w:r>
        <w:rPr>
          <w:rFonts w:hint="eastAsia" w:ascii="宋体" w:hAnsi="宋体" w:cs="宋体"/>
          <w:kern w:val="0"/>
          <w:sz w:val="24"/>
          <w:lang w:eastAsia="zh-CN"/>
        </w:rPr>
        <w:t>供应商</w:t>
      </w:r>
      <w:r>
        <w:rPr>
          <w:rFonts w:hint="eastAsia" w:ascii="宋体" w:hAnsi="宋体" w:cs="宋体"/>
          <w:kern w:val="0"/>
          <w:sz w:val="24"/>
        </w:rPr>
        <w:t>的法定代表人或其合法代理人</w:t>
      </w:r>
      <w:r>
        <w:rPr>
          <w:rFonts w:hint="eastAsia" w:ascii="宋体" w:hAnsi="宋体" w:cs="宋体"/>
          <w:b/>
          <w:bCs/>
          <w:kern w:val="0"/>
          <w:sz w:val="24"/>
        </w:rPr>
        <w:t>现场递交密封好</w:t>
      </w:r>
      <w:r>
        <w:rPr>
          <w:rFonts w:hint="eastAsia" w:ascii="宋体" w:hAnsi="宋体" w:cs="宋体"/>
          <w:kern w:val="0"/>
          <w:sz w:val="24"/>
        </w:rPr>
        <w:t>的</w:t>
      </w:r>
      <w:r>
        <w:rPr>
          <w:rFonts w:hint="eastAsia" w:ascii="宋体" w:hAnsi="宋体" w:cs="宋体"/>
          <w:kern w:val="0"/>
          <w:sz w:val="24"/>
          <w:lang w:eastAsia="zh-CN"/>
        </w:rPr>
        <w:t>响应文件</w:t>
      </w:r>
      <w:r>
        <w:rPr>
          <w:rFonts w:hint="eastAsia" w:ascii="宋体" w:hAnsi="宋体" w:cs="宋体"/>
          <w:kern w:val="0"/>
          <w:sz w:val="24"/>
        </w:rPr>
        <w:t>，并参加开标。不接受以其他方式递交的</w:t>
      </w:r>
      <w:r>
        <w:rPr>
          <w:rFonts w:hint="eastAsia" w:ascii="宋体" w:hAnsi="宋体" w:cs="宋体"/>
          <w:kern w:val="0"/>
          <w:sz w:val="24"/>
          <w:lang w:eastAsia="zh-CN"/>
        </w:rPr>
        <w:t>响应文件</w:t>
      </w:r>
      <w:r>
        <w:rPr>
          <w:rFonts w:hint="eastAsia" w:ascii="宋体" w:hAnsi="宋体" w:cs="宋体"/>
          <w:kern w:val="0"/>
          <w:sz w:val="24"/>
        </w:rPr>
        <w:t>。</w:t>
      </w:r>
      <w:r>
        <w:rPr>
          <w:rFonts w:hint="eastAsia" w:ascii="宋体" w:hAnsi="宋体" w:cs="宋体"/>
          <w:b/>
          <w:bCs/>
          <w:kern w:val="0"/>
          <w:sz w:val="24"/>
          <w:highlight w:val="yellow"/>
          <w:lang w:eastAsia="zh-CN"/>
        </w:rPr>
        <w:t>同时递交询价产品样品。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</w:p>
    <w:p>
      <w:pPr>
        <w:spacing w:line="44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 xml:space="preserve">    </w:t>
      </w:r>
      <w:r>
        <w:rPr>
          <w:rFonts w:hint="eastAsia" w:ascii="宋体" w:hAnsi="宋体" w:cs="宋体"/>
          <w:b/>
          <w:sz w:val="24"/>
          <w:lang w:eastAsia="zh-CN"/>
        </w:rPr>
        <w:t>五</w:t>
      </w:r>
      <w:r>
        <w:rPr>
          <w:rFonts w:hint="eastAsia" w:ascii="宋体" w:hAnsi="宋体" w:cs="宋体"/>
          <w:b/>
          <w:sz w:val="24"/>
        </w:rPr>
        <w:t>、联系</w:t>
      </w:r>
      <w:r>
        <w:rPr>
          <w:rFonts w:hint="eastAsia" w:ascii="宋体" w:hAnsi="宋体" w:cs="宋体"/>
          <w:b/>
          <w:sz w:val="24"/>
          <w:lang w:eastAsia="zh-CN"/>
        </w:rPr>
        <w:t>地址、</w:t>
      </w:r>
      <w:r>
        <w:rPr>
          <w:rFonts w:hint="eastAsia" w:ascii="宋体" w:hAnsi="宋体" w:cs="宋体"/>
          <w:b/>
          <w:sz w:val="24"/>
        </w:rPr>
        <w:t>方式</w:t>
      </w:r>
    </w:p>
    <w:p>
      <w:pPr>
        <w:spacing w:line="440" w:lineRule="exact"/>
        <w:ind w:firstLine="482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sz w:val="24"/>
        </w:rPr>
        <w:t>招标人名称：</w:t>
      </w:r>
      <w:r>
        <w:rPr>
          <w:rFonts w:hint="eastAsia" w:ascii="宋体" w:hAnsi="宋体" w:cs="宋体"/>
          <w:bCs/>
          <w:sz w:val="24"/>
        </w:rPr>
        <w:t>沈阳农业大学</w:t>
      </w:r>
    </w:p>
    <w:p>
      <w:pPr>
        <w:spacing w:line="440" w:lineRule="exact"/>
        <w:ind w:firstLine="482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采购单位地址：沈阳市东陵路120号</w:t>
      </w:r>
    </w:p>
    <w:p>
      <w:pPr>
        <w:spacing w:line="440" w:lineRule="exact"/>
        <w:ind w:firstLine="482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  系  人：</w:t>
      </w:r>
      <w:r>
        <w:rPr>
          <w:rFonts w:hint="eastAsia" w:ascii="宋体" w:hAnsi="宋体" w:cs="宋体"/>
          <w:sz w:val="24"/>
          <w:lang w:eastAsia="zh-CN"/>
        </w:rPr>
        <w:t>侯老师、孙老师</w:t>
      </w:r>
      <w:r>
        <w:rPr>
          <w:rFonts w:hint="eastAsia" w:ascii="宋体" w:hAnsi="宋体" w:cs="宋体"/>
          <w:sz w:val="24"/>
        </w:rPr>
        <w:t xml:space="preserve">      </w:t>
      </w:r>
    </w:p>
    <w:p>
      <w:pPr>
        <w:spacing w:line="440" w:lineRule="exact"/>
        <w:ind w:firstLine="482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 系 电 话： 024-</w:t>
      </w:r>
      <w:r>
        <w:rPr>
          <w:rFonts w:hint="eastAsia" w:ascii="宋体" w:hAnsi="宋体" w:cs="宋体"/>
          <w:sz w:val="24"/>
          <w:lang w:val="en-US" w:eastAsia="zh-CN"/>
        </w:rPr>
        <w:t>88487290</w:t>
      </w:r>
      <w:r>
        <w:rPr>
          <w:rFonts w:hint="eastAsia" w:ascii="宋体" w:hAnsi="宋体" w:cs="宋体"/>
          <w:sz w:val="24"/>
        </w:rPr>
        <w:t>-</w:t>
      </w:r>
      <w:r>
        <w:rPr>
          <w:rFonts w:hint="eastAsia" w:ascii="宋体" w:hAnsi="宋体" w:cs="宋体"/>
          <w:sz w:val="24"/>
          <w:lang w:val="en-US" w:eastAsia="zh-CN"/>
        </w:rPr>
        <w:t>803   13840151887</w:t>
      </w:r>
    </w:p>
    <w:p>
      <w:pPr>
        <w:wordWrap w:val="0"/>
        <w:spacing w:line="460" w:lineRule="exact"/>
        <w:ind w:right="480" w:firstLine="480"/>
        <w:rPr>
          <w:rFonts w:hint="eastAsia" w:ascii="宋体" w:hAnsi="宋体" w:cs="宋体"/>
          <w:b/>
          <w:sz w:val="24"/>
        </w:rPr>
      </w:pPr>
    </w:p>
    <w:p>
      <w:pPr>
        <w:wordWrap w:val="0"/>
        <w:spacing w:line="460" w:lineRule="exact"/>
        <w:ind w:right="480" w:firstLine="480"/>
        <w:rPr>
          <w:rFonts w:hint="eastAsia" w:ascii="宋体" w:hAnsi="宋体" w:cs="宋体"/>
          <w:b/>
          <w:sz w:val="24"/>
        </w:rPr>
      </w:pPr>
    </w:p>
    <w:p>
      <w:pPr>
        <w:wordWrap w:val="0"/>
        <w:spacing w:line="460" w:lineRule="exact"/>
        <w:ind w:right="480" w:firstLine="480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center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 xml:space="preserve">                                             </w:t>
      </w:r>
      <w:r>
        <w:rPr>
          <w:rFonts w:hint="eastAsia" w:ascii="宋体" w:hAnsi="宋体" w:cs="宋体"/>
          <w:b/>
          <w:sz w:val="24"/>
        </w:rPr>
        <w:t xml:space="preserve"> </w:t>
      </w:r>
      <w:r>
        <w:rPr>
          <w:rFonts w:hint="eastAsia" w:ascii="宋体" w:hAnsi="宋体" w:cs="宋体"/>
          <w:b/>
          <w:sz w:val="24"/>
          <w:lang w:eastAsia="zh-CN"/>
        </w:rPr>
        <w:t>沈阳农业大学</w:t>
      </w:r>
    </w:p>
    <w:p>
      <w:pPr>
        <w:wordWrap w:val="0"/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2019</w:t>
      </w:r>
      <w:r>
        <w:rPr>
          <w:rFonts w:hint="eastAsia" w:ascii="宋体" w:hAnsi="宋体" w:cs="宋体"/>
          <w:b/>
          <w:sz w:val="24"/>
        </w:rPr>
        <w:t>年</w:t>
      </w:r>
      <w:r>
        <w:rPr>
          <w:rFonts w:hint="eastAsia" w:ascii="宋体" w:hAnsi="宋体" w:cs="宋体"/>
          <w:b/>
          <w:sz w:val="24"/>
          <w:lang w:val="en-US" w:eastAsia="zh-CN"/>
        </w:rPr>
        <w:t>7</w:t>
      </w:r>
      <w:r>
        <w:rPr>
          <w:rFonts w:hint="eastAsia" w:ascii="宋体" w:hAnsi="宋体" w:cs="宋体"/>
          <w:b/>
          <w:sz w:val="24"/>
        </w:rPr>
        <w:t>月</w:t>
      </w:r>
      <w:r>
        <w:rPr>
          <w:rFonts w:hint="eastAsia" w:ascii="宋体" w:hAnsi="宋体" w:cs="宋体"/>
          <w:b/>
          <w:sz w:val="24"/>
          <w:lang w:val="en-US" w:eastAsia="zh-CN"/>
        </w:rPr>
        <w:t>16</w:t>
      </w:r>
      <w:r>
        <w:rPr>
          <w:rFonts w:hint="eastAsia" w:ascii="宋体" w:hAnsi="宋体" w:cs="宋体"/>
          <w:b/>
          <w:sz w:val="24"/>
        </w:rPr>
        <w:t>日</w:t>
      </w: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tbl>
      <w:tblPr>
        <w:tblStyle w:val="4"/>
        <w:tblpPr w:leftFromText="180" w:rightFromText="180" w:vertAnchor="text" w:horzAnchor="page" w:tblpX="925" w:tblpY="703"/>
        <w:tblOverlap w:val="never"/>
        <w:tblW w:w="1049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693"/>
        <w:gridCol w:w="723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491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pStyle w:val="2"/>
              <w:numPr>
                <w:ilvl w:val="0"/>
                <w:numId w:val="3"/>
              </w:numPr>
              <w:rPr>
                <w:rFonts w:hint="eastAsia" w:ascii="宋体" w:hAnsi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采购项目基本内容及要求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项   目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内     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项目概述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left="2519" w:leftChars="228" w:hanging="2040" w:hangingChars="850"/>
              <w:rPr>
                <w:rFonts w:hint="eastAsia" w:ascii="宋体" w:hAnsi="宋体" w:cs="宋体"/>
                <w:bCs/>
                <w:sz w:val="24"/>
              </w:rPr>
            </w:pPr>
            <w:bookmarkStart w:id="0" w:name="定位_【项目概述1】_201190105528"/>
            <w:bookmarkEnd w:id="0"/>
            <w:r>
              <w:rPr>
                <w:rFonts w:hint="eastAsia" w:ascii="宋体" w:hAnsi="宋体" w:cs="宋体"/>
                <w:bCs/>
                <w:sz w:val="24"/>
              </w:rPr>
              <w:t>沈阳农业大学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学生宿舍铁圆凳及清扫工具采购项目</w:t>
            </w:r>
          </w:p>
          <w:p>
            <w:pPr>
              <w:widowControl/>
              <w:spacing w:line="320" w:lineRule="exact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采购产品数量及要求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详见产品技术参数清单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合格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cs="宋体"/>
                <w:kern w:val="0"/>
                <w:sz w:val="24"/>
              </w:rPr>
              <w:t>的资格条件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详见招标公告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报名</w:t>
            </w:r>
            <w:r>
              <w:rPr>
                <w:rFonts w:hint="eastAsia" w:ascii="宋体" w:hAnsi="宋体" w:cs="宋体"/>
                <w:kern w:val="0"/>
                <w:sz w:val="24"/>
              </w:rPr>
              <w:t>领取招标文件的时间及地址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sz w:val="24"/>
              </w:rPr>
              <w:t>详见招标公告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highlight w:val="yellow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yellow"/>
                <w:lang w:eastAsia="zh-CN"/>
              </w:rPr>
              <w:t>最高限价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宋体" w:hAnsi="宋体" w:eastAsia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yellow"/>
                <w:lang w:eastAsia="zh-CN"/>
              </w:rPr>
              <w:t>铁圆凳最高限价</w:t>
            </w:r>
            <w:r>
              <w:rPr>
                <w:rFonts w:hint="eastAsia" w:ascii="宋体" w:hAnsi="宋体" w:cs="宋体"/>
                <w:bCs/>
                <w:sz w:val="24"/>
                <w:highlight w:val="yellow"/>
                <w:lang w:val="en-US" w:eastAsia="zh-CN"/>
              </w:rPr>
              <w:t>22元/个；清扫工具最高限价22元/套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yellow"/>
              </w:rPr>
              <w:t>递交</w:t>
            </w:r>
            <w:r>
              <w:rPr>
                <w:rFonts w:hint="eastAsia" w:ascii="宋体" w:hAnsi="宋体" w:cs="宋体"/>
                <w:kern w:val="0"/>
                <w:sz w:val="24"/>
                <w:highlight w:val="yellow"/>
                <w:lang w:eastAsia="zh-CN"/>
              </w:rPr>
              <w:t>响应文件、投标产品样品</w:t>
            </w:r>
            <w:r>
              <w:rPr>
                <w:rFonts w:hint="eastAsia" w:ascii="宋体" w:hAnsi="宋体" w:cs="宋体"/>
                <w:kern w:val="0"/>
                <w:sz w:val="24"/>
                <w:highlight w:val="yellow"/>
              </w:rPr>
              <w:t>截止及开标时间</w:t>
            </w:r>
            <w:r>
              <w:rPr>
                <w:rFonts w:hint="eastAsia" w:ascii="宋体" w:hAnsi="宋体" w:cs="宋体"/>
                <w:kern w:val="0"/>
                <w:sz w:val="24"/>
                <w:highlight w:val="yellow"/>
                <w:lang w:eastAsia="zh-CN"/>
              </w:rPr>
              <w:t>、</w:t>
            </w:r>
            <w:r>
              <w:rPr>
                <w:rFonts w:hint="eastAsia" w:ascii="宋体" w:hAnsi="宋体" w:cs="宋体"/>
                <w:kern w:val="0"/>
                <w:sz w:val="24"/>
                <w:highlight w:val="yellow"/>
              </w:rPr>
              <w:t>开标地点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详见招标公告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yellow"/>
                <w:lang w:eastAsia="zh-CN"/>
              </w:rPr>
              <w:t>响应文件</w:t>
            </w:r>
            <w:r>
              <w:rPr>
                <w:rFonts w:hint="eastAsia" w:ascii="宋体" w:hAnsi="宋体" w:cs="宋体"/>
                <w:kern w:val="0"/>
                <w:sz w:val="24"/>
                <w:highlight w:val="yellow"/>
              </w:rPr>
              <w:t>份数及装订方式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响应文件</w:t>
            </w:r>
            <w:r>
              <w:rPr>
                <w:rFonts w:hint="eastAsia" w:ascii="宋体" w:hAnsi="宋体" w:cs="宋体"/>
                <w:kern w:val="0"/>
                <w:sz w:val="24"/>
              </w:rPr>
              <w:t>1份。（以上文件概不退还）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装订方式：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cs="宋体"/>
                <w:sz w:val="24"/>
              </w:rPr>
              <w:t>应将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响应文件</w:t>
            </w:r>
            <w:r>
              <w:rPr>
                <w:rFonts w:hint="eastAsia" w:ascii="宋体" w:hAnsi="宋体" w:cs="宋体"/>
                <w:sz w:val="24"/>
              </w:rPr>
              <w:t>装订成册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</w:rPr>
              <w:t>密封在一个包封中。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4"/>
              </w:rPr>
              <w:t>办法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bookmarkStart w:id="1" w:name="定位_【循环包打分方法】_201190105649"/>
            <w:bookmarkEnd w:id="1"/>
            <w:r>
              <w:rPr>
                <w:rFonts w:hint="eastAsia" w:ascii="宋体" w:hAnsi="宋体" w:cs="宋体"/>
                <w:kern w:val="0"/>
                <w:sz w:val="24"/>
              </w:rPr>
              <w:t>综合评分法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报价方式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人民币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合同方式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固定综合单价合同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供货日期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中标结果</w:t>
            </w:r>
            <w:r>
              <w:rPr>
                <w:rFonts w:ascii="宋体" w:hAnsi="宋体" w:cs="宋体"/>
                <w:bCs/>
                <w:sz w:val="24"/>
                <w:highlight w:val="none"/>
              </w:rPr>
              <w:t>确认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后</w:t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0日内，具体进场之日由</w:t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eastAsia="zh-CN"/>
              </w:rPr>
              <w:t>询价单位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确定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供货地点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沈阳农业大学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验收标准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验收标准：按国家有关标准执行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付款方式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货物完成并经验收合格后，经审计后付至货物值的100%，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质保期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二年</w:t>
            </w:r>
          </w:p>
        </w:tc>
      </w:tr>
    </w:tbl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spacing w:line="460" w:lineRule="exact"/>
        <w:ind w:firstLine="480"/>
        <w:jc w:val="right"/>
        <w:rPr>
          <w:rFonts w:hint="eastAsia" w:ascii="宋体" w:hAnsi="宋体" w:cs="宋体"/>
          <w:b/>
          <w:sz w:val="24"/>
        </w:rPr>
      </w:pPr>
    </w:p>
    <w:p>
      <w:pPr>
        <w:pStyle w:val="2"/>
        <w:numPr>
          <w:ilvl w:val="0"/>
          <w:numId w:val="0"/>
        </w:numPr>
        <w:ind w:firstLine="883" w:firstLineChars="200"/>
        <w:jc w:val="both"/>
        <w:rPr>
          <w:rFonts w:hint="eastAsia" w:ascii="宋体" w:hAnsi="宋体" w:cs="宋体"/>
          <w:b w:val="0"/>
          <w:sz w:val="36"/>
          <w:szCs w:val="36"/>
          <w:highlight w:val="yellow"/>
        </w:rPr>
      </w:pPr>
      <w:r>
        <w:rPr>
          <w:rFonts w:hint="eastAsia" w:ascii="宋体" w:hAnsi="宋体" w:cs="宋体"/>
          <w:kern w:val="0"/>
        </w:rPr>
        <w:t>第</w:t>
      </w:r>
      <w:r>
        <w:rPr>
          <w:rFonts w:hint="eastAsia" w:ascii="宋体" w:hAnsi="宋体" w:cs="宋体"/>
          <w:kern w:val="0"/>
          <w:lang w:eastAsia="zh-CN"/>
        </w:rPr>
        <w:t>二</w:t>
      </w:r>
      <w:r>
        <w:rPr>
          <w:rFonts w:hint="eastAsia" w:ascii="宋体" w:hAnsi="宋体" w:cs="宋体"/>
          <w:kern w:val="0"/>
        </w:rPr>
        <w:t xml:space="preserve">章 </w:t>
      </w:r>
      <w:r>
        <w:rPr>
          <w:rFonts w:hint="eastAsia" w:ascii="宋体" w:hAnsi="宋体" w:cs="宋体"/>
          <w:b/>
          <w:bCs w:val="0"/>
          <w:kern w:val="0"/>
          <w:highlight w:val="yellow"/>
          <w:lang w:eastAsia="zh-CN"/>
        </w:rPr>
        <w:t>响应文件</w:t>
      </w:r>
      <w:r>
        <w:rPr>
          <w:rFonts w:hint="eastAsia" w:ascii="宋体" w:hAnsi="宋体" w:cs="宋体"/>
          <w:kern w:val="0"/>
          <w:highlight w:val="yellow"/>
        </w:rPr>
        <w:t>内容及格式</w:t>
      </w:r>
    </w:p>
    <w:tbl>
      <w:tblPr>
        <w:tblStyle w:val="4"/>
        <w:tblW w:w="9928" w:type="dxa"/>
        <w:jc w:val="center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7276"/>
        <w:gridCol w:w="106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项     目</w:t>
            </w:r>
          </w:p>
        </w:tc>
        <w:tc>
          <w:tcPr>
            <w:tcW w:w="7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内               容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58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28" w:firstLineChars="12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.法人营业执照副本（复印件）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</w:rPr>
              <w:t>.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报价</w:t>
            </w:r>
            <w:r>
              <w:rPr>
                <w:rFonts w:hint="eastAsia" w:ascii="宋体" w:hAnsi="宋体" w:cs="宋体"/>
                <w:kern w:val="0"/>
                <w:sz w:val="24"/>
              </w:rPr>
              <w:t>一览表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格式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</w:tr>
    </w:tbl>
    <w:p>
      <w:pPr>
        <w:spacing w:line="480" w:lineRule="exact"/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lang w:val="en-US" w:eastAsia="zh-CN"/>
        </w:rPr>
        <w:t>***注意事项：响应文件（投标文件）内必须装有</w:t>
      </w:r>
      <w:r>
        <w:rPr>
          <w:rFonts w:hint="eastAsia" w:ascii="宋体" w:hAnsi="宋体" w:cs="宋体"/>
          <w:b/>
          <w:bCs/>
          <w:kern w:val="0"/>
          <w:sz w:val="24"/>
        </w:rPr>
        <w:t>法人营业执照副本（复印件）</w:t>
      </w:r>
      <w:r>
        <w:rPr>
          <w:rFonts w:hint="eastAsia" w:ascii="宋体" w:hAnsi="宋体" w:cs="宋体"/>
          <w:b/>
          <w:bCs/>
          <w:kern w:val="0"/>
          <w:sz w:val="24"/>
          <w:lang w:eastAsia="zh-CN"/>
        </w:rPr>
        <w:t>和报价一览表。</w:t>
      </w:r>
    </w:p>
    <w:p>
      <w:pPr>
        <w:spacing w:line="460" w:lineRule="exact"/>
        <w:ind w:left="1970" w:hanging="1970" w:hangingChars="654"/>
        <w:rPr>
          <w:rFonts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 xml:space="preserve">                        </w:t>
      </w:r>
    </w:p>
    <w:p>
      <w:pPr>
        <w:spacing w:line="460" w:lineRule="exact"/>
        <w:ind w:left="1970" w:hanging="1970" w:hangingChars="654"/>
        <w:jc w:val="center"/>
        <w:rPr>
          <w:rFonts w:hint="eastAsia" w:ascii="宋体" w:hAnsi="宋体" w:eastAsia="宋体" w:cs="宋体"/>
          <w:b/>
          <w:sz w:val="30"/>
          <w:szCs w:val="30"/>
          <w:lang w:eastAsia="zh-CN"/>
        </w:rPr>
      </w:pPr>
      <w:r>
        <w:rPr>
          <w:rFonts w:hint="eastAsia" w:ascii="宋体" w:hAnsi="宋体" w:cs="宋体"/>
          <w:b/>
          <w:sz w:val="30"/>
          <w:szCs w:val="30"/>
        </w:rPr>
        <w:t>评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分标准</w:t>
      </w:r>
    </w:p>
    <w:tbl>
      <w:tblPr>
        <w:tblStyle w:val="4"/>
        <w:tblW w:w="9180" w:type="dxa"/>
        <w:jc w:val="center"/>
        <w:tblInd w:w="1168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859"/>
        <w:gridCol w:w="2048"/>
        <w:gridCol w:w="508"/>
        <w:gridCol w:w="688"/>
        <w:gridCol w:w="5077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4" w:hRule="atLeast"/>
          <w:tblHeader/>
          <w:jc w:val="center"/>
        </w:trPr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品目</w:t>
            </w:r>
          </w:p>
        </w:tc>
        <w:tc>
          <w:tcPr>
            <w:tcW w:w="204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</w:p>
        </w:tc>
        <w:tc>
          <w:tcPr>
            <w:tcW w:w="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分数</w:t>
            </w:r>
          </w:p>
        </w:tc>
        <w:tc>
          <w:tcPr>
            <w:tcW w:w="6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合计</w:t>
            </w:r>
          </w:p>
        </w:tc>
        <w:tc>
          <w:tcPr>
            <w:tcW w:w="5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评分标准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97" w:hRule="atLeast"/>
          <w:tblHeader/>
          <w:jc w:val="center"/>
        </w:trPr>
        <w:tc>
          <w:tcPr>
            <w:tcW w:w="859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价格部分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投标报价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508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60</w:t>
            </w:r>
          </w:p>
        </w:tc>
        <w:tc>
          <w:tcPr>
            <w:tcW w:w="68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60</w:t>
            </w:r>
          </w:p>
        </w:tc>
        <w:tc>
          <w:tcPr>
            <w:tcW w:w="5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line="360" w:lineRule="auto"/>
              <w:ind w:leftChars="0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white"/>
                <w14:textFill>
                  <w14:solidFill>
                    <w14:schemeClr w14:val="tx1"/>
                  </w14:solidFill>
                </w14:textFill>
              </w:rPr>
              <w:t>满足采购文件要求且最后报价最低的供应商的价格为基准价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white"/>
                <w:lang w:eastAsia="zh-CN"/>
                <w14:textFill>
                  <w14:solidFill>
                    <w14:schemeClr w14:val="tx1"/>
                  </w14:solidFill>
                </w14:textFill>
              </w:rPr>
              <w:t>，分数为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whit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whit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line="360" w:lineRule="auto"/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white"/>
                <w14:textFill>
                  <w14:solidFill>
                    <w14:schemeClr w14:val="tx1"/>
                  </w14:solidFill>
                </w14:textFill>
              </w:rPr>
              <w:t>供应商的报价得分按照下列公式计算：报价得分＝（基准价/供应商报价）×60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93" w:hRule="atLeast"/>
          <w:jc w:val="center"/>
        </w:trPr>
        <w:tc>
          <w:tcPr>
            <w:tcW w:w="859" w:type="dxa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质量部分</w:t>
            </w:r>
          </w:p>
        </w:tc>
        <w:tc>
          <w:tcPr>
            <w:tcW w:w="2048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20" w:firstLineChars="200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质量管理</w:t>
            </w:r>
            <w:r>
              <w:rPr>
                <w:rFonts w:hint="eastAsia" w:ascii="宋体" w:hAnsi="宋体"/>
                <w:szCs w:val="21"/>
                <w:lang w:eastAsia="zh-CN"/>
              </w:rPr>
              <w:t>控制</w:t>
            </w:r>
          </w:p>
        </w:tc>
        <w:tc>
          <w:tcPr>
            <w:tcW w:w="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 xml:space="preserve">  40</w:t>
            </w:r>
          </w:p>
        </w:tc>
        <w:tc>
          <w:tcPr>
            <w:tcW w:w="5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依据产品外观、材质、重量等</w:t>
            </w:r>
            <w:r>
              <w:rPr>
                <w:rFonts w:hint="eastAsia" w:ascii="宋体" w:hAnsi="宋体"/>
                <w:szCs w:val="21"/>
              </w:rPr>
              <w:t>质量</w:t>
            </w:r>
            <w:r>
              <w:rPr>
                <w:rFonts w:hint="eastAsia" w:ascii="宋体" w:hAnsi="宋体"/>
                <w:szCs w:val="21"/>
                <w:lang w:eastAsia="zh-CN"/>
              </w:rPr>
              <w:t>指标进行评判，最高分为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/>
                <w:szCs w:val="21"/>
              </w:rPr>
              <w:t>分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04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sz w:val="24"/>
              </w:rPr>
              <w:t>合</w:t>
            </w:r>
            <w:r>
              <w:rPr>
                <w:rFonts w:ascii="宋体" w:hAnsi="宋体"/>
                <w:sz w:val="24"/>
              </w:rPr>
              <w:t xml:space="preserve">       </w:t>
            </w:r>
            <w:r>
              <w:rPr>
                <w:rFonts w:hint="eastAsia" w:ascii="宋体" w:hAnsi="宋体"/>
                <w:sz w:val="24"/>
              </w:rPr>
              <w:t>计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507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宋体"/>
              </w:rPr>
            </w:pPr>
          </w:p>
        </w:tc>
      </w:tr>
    </w:tbl>
    <w:p>
      <w:pPr>
        <w:spacing w:line="480" w:lineRule="auto"/>
        <w:rPr>
          <w:rFonts w:hint="eastAsia" w:ascii="宋体" w:hAnsi="宋体" w:cs="宋体"/>
          <w:b/>
          <w:sz w:val="52"/>
          <w:szCs w:val="52"/>
        </w:rPr>
      </w:pPr>
    </w:p>
    <w:p>
      <w:pPr>
        <w:spacing w:line="480" w:lineRule="auto"/>
        <w:rPr>
          <w:rFonts w:hint="eastAsia" w:ascii="宋体" w:hAnsi="宋体" w:cs="宋体"/>
          <w:b/>
          <w:sz w:val="52"/>
          <w:szCs w:val="52"/>
        </w:rPr>
      </w:pPr>
    </w:p>
    <w:p>
      <w:pPr>
        <w:spacing w:line="360" w:lineRule="auto"/>
        <w:rPr>
          <w:rFonts w:hint="eastAsia" w:ascii="宋体" w:hAnsi="宋体" w:cs="宋体"/>
          <w:b/>
          <w:sz w:val="52"/>
          <w:szCs w:val="52"/>
        </w:rPr>
      </w:pPr>
    </w:p>
    <w:p>
      <w:pPr>
        <w:spacing w:line="480" w:lineRule="exact"/>
        <w:rPr>
          <w:rFonts w:hint="eastAsia" w:ascii="宋体" w:hAnsi="宋体" w:cs="宋体"/>
          <w:sz w:val="24"/>
        </w:rPr>
      </w:pPr>
    </w:p>
    <w:p>
      <w:pPr>
        <w:spacing w:line="480" w:lineRule="exac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br w:type="page"/>
      </w:r>
      <w:r>
        <w:rPr>
          <w:rFonts w:hint="eastAsia" w:ascii="宋体" w:hAnsi="宋体" w:cs="宋体"/>
          <w:sz w:val="24"/>
        </w:rPr>
        <w:t>格式</w:t>
      </w:r>
      <w:r>
        <w:rPr>
          <w:rFonts w:hint="eastAsia" w:ascii="宋体" w:hAnsi="宋体" w:cs="宋体"/>
          <w:sz w:val="24"/>
          <w:lang w:val="en-US" w:eastAsia="zh-CN"/>
        </w:rPr>
        <w:t>1</w:t>
      </w:r>
    </w:p>
    <w:p>
      <w:pPr>
        <w:spacing w:line="480" w:lineRule="exact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eastAsia="zh-CN"/>
        </w:rPr>
        <w:t>报价</w:t>
      </w:r>
      <w:r>
        <w:rPr>
          <w:rFonts w:hint="eastAsia" w:ascii="宋体" w:hAnsi="宋体" w:cs="宋体"/>
          <w:b/>
          <w:sz w:val="36"/>
          <w:szCs w:val="36"/>
        </w:rPr>
        <w:t>一览表</w:t>
      </w:r>
    </w:p>
    <w:p>
      <w:pPr>
        <w:spacing w:line="44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sz w:val="24"/>
          <w:lang w:eastAsia="zh-CN"/>
        </w:rPr>
        <w:t>供应商</w:t>
      </w:r>
      <w:r>
        <w:rPr>
          <w:rFonts w:hint="eastAsia" w:ascii="宋体" w:hAnsi="宋体" w:cs="宋体"/>
          <w:sz w:val="24"/>
        </w:rPr>
        <w:t>名称：                                    单位：元（人民币）</w:t>
      </w:r>
    </w:p>
    <w:tbl>
      <w:tblPr>
        <w:tblStyle w:val="4"/>
        <w:tblW w:w="9356" w:type="dxa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977"/>
        <w:gridCol w:w="1660"/>
        <w:gridCol w:w="1620"/>
        <w:gridCol w:w="239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09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包号 </w:t>
            </w:r>
          </w:p>
        </w:tc>
        <w:tc>
          <w:tcPr>
            <w:tcW w:w="2977" w:type="dxa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1660" w:type="dxa"/>
            <w:tcBorders>
              <w:top w:val="doub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投标报价</w:t>
            </w:r>
          </w:p>
        </w:tc>
        <w:tc>
          <w:tcPr>
            <w:tcW w:w="1620" w:type="dxa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完成日</w:t>
            </w:r>
            <w:r>
              <w:rPr>
                <w:rFonts w:hint="eastAsia" w:ascii="宋体" w:hAnsi="宋体" w:cs="宋体"/>
                <w:sz w:val="24"/>
              </w:rPr>
              <w:t>期</w:t>
            </w:r>
          </w:p>
        </w:tc>
        <w:tc>
          <w:tcPr>
            <w:tcW w:w="2390" w:type="dxa"/>
            <w:tcBorders>
              <w:top w:val="doub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质量标准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0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01</w:t>
            </w:r>
          </w:p>
        </w:tc>
        <w:tc>
          <w:tcPr>
            <w:tcW w:w="297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3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0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02</w:t>
            </w:r>
          </w:p>
        </w:tc>
        <w:tc>
          <w:tcPr>
            <w:tcW w:w="297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6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3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686" w:type="dxa"/>
            <w:gridSpan w:val="2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投标报价</w:t>
            </w:r>
          </w:p>
        </w:tc>
        <w:tc>
          <w:tcPr>
            <w:tcW w:w="5670" w:type="dxa"/>
            <w:gridSpan w:val="3"/>
            <w:tcBorders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cs="宋体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01包</w:t>
            </w:r>
            <w:r>
              <w:rPr>
                <w:rFonts w:hint="eastAsia" w:ascii="宋体" w:hAnsi="宋体" w:cs="宋体"/>
                <w:sz w:val="24"/>
              </w:rPr>
              <w:t>大写: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                       </w:t>
            </w:r>
          </w:p>
          <w:p>
            <w:pPr>
              <w:spacing w:line="440" w:lineRule="exact"/>
              <w:rPr>
                <w:rFonts w:hint="eastAsia" w:ascii="宋体" w:hAnsi="宋体" w:cs="宋体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02包</w:t>
            </w:r>
            <w:r>
              <w:rPr>
                <w:rFonts w:hint="eastAsia" w:ascii="宋体" w:hAnsi="宋体" w:cs="宋体"/>
                <w:sz w:val="24"/>
              </w:rPr>
              <w:t>大写: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                       </w:t>
            </w:r>
          </w:p>
        </w:tc>
      </w:tr>
    </w:tbl>
    <w:p>
      <w:pPr>
        <w:spacing w:line="3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填表说明：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TimesNewRomanPSMT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</w:rPr>
        <w:t>．我方承诺在</w:t>
      </w:r>
      <w:r>
        <w:rPr>
          <w:rFonts w:hint="eastAsia" w:ascii="宋体" w:hAnsi="宋体" w:cs="宋体"/>
          <w:kern w:val="0"/>
          <w:sz w:val="24"/>
          <w:lang w:eastAsia="zh-CN"/>
        </w:rPr>
        <w:t>询价</w:t>
      </w:r>
      <w:r>
        <w:rPr>
          <w:rFonts w:hint="eastAsia" w:ascii="宋体" w:hAnsi="宋体" w:cs="宋体"/>
          <w:kern w:val="0"/>
          <w:sz w:val="24"/>
        </w:rPr>
        <w:t>有效期内不修改、撤销</w:t>
      </w:r>
      <w:r>
        <w:rPr>
          <w:rFonts w:hint="eastAsia" w:ascii="宋体" w:hAnsi="宋体" w:cs="宋体"/>
          <w:kern w:val="0"/>
          <w:sz w:val="24"/>
          <w:lang w:eastAsia="zh-CN"/>
        </w:rPr>
        <w:t>响应文件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TimesNewRomanPSMT"/>
          <w:kern w:val="0"/>
          <w:sz w:val="24"/>
        </w:rPr>
        <w:t>2</w:t>
      </w:r>
      <w:r>
        <w:rPr>
          <w:rFonts w:hint="eastAsia" w:ascii="宋体" w:hAnsi="宋体" w:cs="宋体"/>
          <w:kern w:val="0"/>
          <w:sz w:val="24"/>
        </w:rPr>
        <w:t>．如我方中标</w:t>
      </w:r>
      <w:r>
        <w:rPr>
          <w:rFonts w:hint="eastAsia" w:ascii="宋体" w:hAnsi="宋体" w:cs="宋体"/>
          <w:kern w:val="0"/>
          <w:sz w:val="24"/>
          <w:lang w:eastAsia="zh-CN"/>
        </w:rPr>
        <w:t>，</w:t>
      </w:r>
      <w:r>
        <w:rPr>
          <w:rFonts w:hint="eastAsia" w:ascii="宋体" w:hAnsi="宋体" w:cs="TimesNewRomanPSMT"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我方承诺在收到中标通知书后，在中标通知书规定的期限内与你方签订合同。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TimesNewRomanPSMT"/>
          <w:kern w:val="0"/>
          <w:sz w:val="24"/>
        </w:rPr>
        <w:t>3</w:t>
      </w:r>
      <w:r>
        <w:rPr>
          <w:rFonts w:hint="eastAsia" w:ascii="宋体" w:hAnsi="宋体" w:cs="宋体"/>
          <w:kern w:val="0"/>
          <w:sz w:val="24"/>
        </w:rPr>
        <w:t>．我方在此声明，所递交的</w:t>
      </w:r>
      <w:r>
        <w:rPr>
          <w:rFonts w:hint="eastAsia" w:ascii="宋体" w:hAnsi="宋体" w:cs="宋体"/>
          <w:kern w:val="0"/>
          <w:sz w:val="24"/>
          <w:lang w:eastAsia="zh-CN"/>
        </w:rPr>
        <w:t>响应文件</w:t>
      </w:r>
      <w:r>
        <w:rPr>
          <w:rFonts w:hint="eastAsia" w:ascii="宋体" w:hAnsi="宋体" w:cs="宋体"/>
          <w:kern w:val="0"/>
          <w:sz w:val="24"/>
        </w:rPr>
        <w:t>及有关资料内容完整、真实和准确</w:t>
      </w:r>
      <w:r>
        <w:rPr>
          <w:rFonts w:hint="eastAsia" w:ascii="宋体" w:hAnsi="宋体" w:cs="宋体"/>
          <w:kern w:val="0"/>
          <w:sz w:val="24"/>
          <w:lang w:eastAsia="zh-CN"/>
        </w:rPr>
        <w:t>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TimesNewRomanPSMT"/>
          <w:kern w:val="0"/>
          <w:sz w:val="24"/>
        </w:rPr>
        <w:t>4</w:t>
      </w:r>
      <w:r>
        <w:rPr>
          <w:rFonts w:hint="eastAsia" w:ascii="宋体" w:hAnsi="宋体" w:cs="宋体"/>
          <w:kern w:val="0"/>
          <w:sz w:val="24"/>
        </w:rPr>
        <w:t>．</w:t>
      </w:r>
      <w:r>
        <w:rPr>
          <w:rFonts w:ascii="宋体" w:hAnsi="宋体" w:cs="宋体"/>
          <w:kern w:val="0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                    </w:t>
      </w:r>
      <w:r>
        <w:rPr>
          <w:rFonts w:hint="eastAsia" w:ascii="宋体" w:hAnsi="宋体" w:cs="宋体"/>
          <w:kern w:val="0"/>
          <w:sz w:val="24"/>
        </w:rPr>
        <w:t>(其它补充说明)。</w:t>
      </w:r>
    </w:p>
    <w:p>
      <w:pPr>
        <w:spacing w:line="360" w:lineRule="exact"/>
        <w:ind w:firstLine="482" w:firstLineChars="200"/>
        <w:rPr>
          <w:rFonts w:hint="eastAsia" w:ascii="宋体" w:hAnsi="宋体" w:cs="宋体"/>
          <w:b/>
          <w:sz w:val="24"/>
        </w:rPr>
      </w:pPr>
    </w:p>
    <w:p>
      <w:pPr>
        <w:spacing w:line="360" w:lineRule="exact"/>
        <w:ind w:firstLine="482" w:firstLineChars="200"/>
        <w:rPr>
          <w:rFonts w:hint="eastAsia" w:ascii="宋体" w:hAnsi="宋体" w:cs="宋体"/>
          <w:b/>
          <w:sz w:val="24"/>
        </w:rPr>
      </w:pPr>
    </w:p>
    <w:p>
      <w:pPr>
        <w:spacing w:before="156" w:beforeLines="50" w:after="312" w:afterLines="100" w:line="3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供应商</w:t>
      </w:r>
      <w:r>
        <w:rPr>
          <w:rFonts w:hint="eastAsia" w:ascii="宋体" w:hAnsi="宋体" w:cs="宋体"/>
          <w:sz w:val="24"/>
        </w:rPr>
        <w:t>名称：</w:t>
      </w:r>
      <w:r>
        <w:rPr>
          <w:rFonts w:hint="eastAsia" w:ascii="宋体" w:hAnsi="宋体" w:cs="宋体"/>
          <w:sz w:val="24"/>
          <w:u w:val="single"/>
        </w:rPr>
        <w:t xml:space="preserve">（加盖公章）           </w:t>
      </w:r>
      <w:r>
        <w:rPr>
          <w:rFonts w:hint="eastAsia" w:ascii="宋体" w:hAnsi="宋体" w:cs="宋体"/>
          <w:sz w:val="24"/>
        </w:rPr>
        <w:t xml:space="preserve">     </w:t>
      </w:r>
    </w:p>
    <w:p>
      <w:pPr>
        <w:spacing w:before="156" w:beforeLines="50" w:after="312" w:afterLines="100" w:line="3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法定代表人或其授权代表人：</w:t>
      </w:r>
      <w:r>
        <w:rPr>
          <w:rFonts w:hint="eastAsia" w:ascii="宋体" w:hAnsi="宋体" w:cs="宋体"/>
          <w:sz w:val="24"/>
          <w:u w:val="single"/>
        </w:rPr>
        <w:t xml:space="preserve">    (签字 ；字迹应工整、清晰)   </w:t>
      </w:r>
      <w:r>
        <w:rPr>
          <w:rFonts w:hint="eastAsia" w:ascii="宋体" w:hAnsi="宋体" w:cs="宋体"/>
          <w:sz w:val="24"/>
        </w:rPr>
        <w:t xml:space="preserve"> </w:t>
      </w:r>
    </w:p>
    <w:p>
      <w:pPr>
        <w:ind w:firstLine="480" w:firstLineChars="200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签署日期：</w:t>
      </w:r>
      <w:r>
        <w:rPr>
          <w:rFonts w:hint="eastAsia" w:ascii="宋体" w:hAnsi="宋体" w:cs="宋体"/>
          <w:sz w:val="24"/>
          <w:u w:val="single"/>
        </w:rPr>
        <w:t xml:space="preserve">      年      月      日</w:t>
      </w:r>
    </w:p>
    <w:p>
      <w:pPr>
        <w:tabs>
          <w:tab w:val="left" w:pos="988"/>
        </w:tabs>
        <w:spacing w:line="480" w:lineRule="exact"/>
        <w:rPr>
          <w:rFonts w:hint="eastAsia" w:ascii="宋体" w:hAnsi="宋体" w:cs="宋体"/>
        </w:rPr>
      </w:pPr>
    </w:p>
    <w:p>
      <w:pPr>
        <w:spacing w:line="480" w:lineRule="exact"/>
        <w:rPr>
          <w:rFonts w:hint="eastAsia" w:ascii="宋体" w:hAnsi="宋体" w:cs="宋体"/>
          <w:sz w:val="24"/>
        </w:rPr>
      </w:pPr>
    </w:p>
    <w:p>
      <w:pPr>
        <w:spacing w:before="312" w:beforeLines="100" w:after="312" w:afterLines="100" w:line="480" w:lineRule="exact"/>
        <w:jc w:val="left"/>
        <w:outlineLvl w:val="0"/>
        <w:rPr>
          <w:rFonts w:hint="eastAsia" w:ascii="宋体" w:hAnsi="宋体" w:cs="宋体"/>
          <w:kern w:val="0"/>
          <w:sz w:val="24"/>
          <w:lang w:eastAsia="zh-CN"/>
        </w:rPr>
      </w:pPr>
    </w:p>
    <w:p>
      <w:pPr>
        <w:spacing w:before="312" w:beforeLines="100" w:after="312" w:afterLines="100" w:line="480" w:lineRule="exact"/>
        <w:jc w:val="left"/>
        <w:outlineLvl w:val="0"/>
        <w:rPr>
          <w:rFonts w:hint="eastAsia" w:ascii="宋体" w:hAnsi="宋体" w:cs="宋体"/>
          <w:kern w:val="0"/>
          <w:sz w:val="24"/>
          <w:lang w:eastAsia="zh-CN"/>
        </w:rPr>
      </w:pPr>
    </w:p>
    <w:p>
      <w:pPr>
        <w:spacing w:before="312" w:beforeLines="100" w:after="312" w:afterLines="100" w:line="480" w:lineRule="exact"/>
        <w:jc w:val="left"/>
        <w:outlineLvl w:val="0"/>
        <w:rPr>
          <w:rFonts w:hint="eastAsia" w:ascii="宋体" w:hAnsi="宋体" w:cs="宋体"/>
          <w:kern w:val="0"/>
          <w:sz w:val="24"/>
          <w:lang w:eastAsia="zh-CN"/>
        </w:rPr>
      </w:pPr>
    </w:p>
    <w:p>
      <w:pPr>
        <w:spacing w:before="312" w:beforeLines="100" w:after="312" w:afterLines="100" w:line="480" w:lineRule="exact"/>
        <w:jc w:val="center"/>
        <w:outlineLvl w:val="0"/>
        <w:rPr>
          <w:rFonts w:hint="eastAsia" w:ascii="宋体" w:hAnsi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eastAsia="zh-CN"/>
        </w:rPr>
        <w:t>产品技术参数清单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539"/>
        <w:gridCol w:w="4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065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产品</w:t>
            </w:r>
          </w:p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名称</w:t>
            </w:r>
          </w:p>
        </w:tc>
        <w:tc>
          <w:tcPr>
            <w:tcW w:w="1065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采购</w:t>
            </w:r>
          </w:p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数量</w:t>
            </w:r>
          </w:p>
        </w:tc>
        <w:tc>
          <w:tcPr>
            <w:tcW w:w="1539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b/>
                <w:bCs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vertAlign w:val="baseline"/>
                <w:lang w:eastAsia="zh-CN"/>
              </w:rPr>
              <w:t>最高</w:t>
            </w:r>
          </w:p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b/>
                <w:bCs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vertAlign w:val="baseline"/>
                <w:lang w:eastAsia="zh-CN"/>
              </w:rPr>
              <w:t>限价</w:t>
            </w:r>
          </w:p>
        </w:tc>
        <w:tc>
          <w:tcPr>
            <w:tcW w:w="4853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基本技术参数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065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铁圆凳</w:t>
            </w:r>
          </w:p>
        </w:tc>
        <w:tc>
          <w:tcPr>
            <w:tcW w:w="1065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4000个</w:t>
            </w:r>
          </w:p>
        </w:tc>
        <w:tc>
          <w:tcPr>
            <w:tcW w:w="1539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default" w:ascii="宋体" w:hAnsi="宋体" w:cs="宋体"/>
                <w:b/>
                <w:bCs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vertAlign w:val="baseline"/>
                <w:lang w:val="en-US" w:eastAsia="zh-CN"/>
              </w:rPr>
              <w:t>22元/个</w:t>
            </w:r>
          </w:p>
        </w:tc>
        <w:tc>
          <w:tcPr>
            <w:tcW w:w="4853" w:type="dxa"/>
          </w:tcPr>
          <w:p>
            <w:pPr>
              <w:spacing w:before="312" w:beforeLines="100" w:after="312" w:afterLines="100" w:line="480" w:lineRule="exact"/>
              <w:jc w:val="left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eastAsia="zh-CN"/>
              </w:rPr>
              <w:t>铁圆凳高</w:t>
            </w: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44cm左右，圆凳面直径29cm左右，凳面为铁板带孔面，支架为双管三腿结构，防锈工艺处理，整体颜色为绿色，铁圆凳整体重量不低于2KG，承重压力不小于200KG.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065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清扫工具</w:t>
            </w:r>
          </w:p>
        </w:tc>
        <w:tc>
          <w:tcPr>
            <w:tcW w:w="1065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1350套</w:t>
            </w:r>
          </w:p>
        </w:tc>
        <w:tc>
          <w:tcPr>
            <w:tcW w:w="1539" w:type="dxa"/>
          </w:tcPr>
          <w:p>
            <w:pPr>
              <w:spacing w:before="312" w:beforeLines="100" w:after="312" w:afterLines="100" w:line="480" w:lineRule="exact"/>
              <w:jc w:val="center"/>
              <w:outlineLvl w:val="0"/>
              <w:rPr>
                <w:rFonts w:hint="default" w:ascii="宋体" w:hAnsi="宋体" w:cs="宋体"/>
                <w:b/>
                <w:bCs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vertAlign w:val="baseline"/>
                <w:lang w:val="en-US" w:eastAsia="zh-CN"/>
              </w:rPr>
              <w:t>22元/套</w:t>
            </w:r>
          </w:p>
        </w:tc>
        <w:tc>
          <w:tcPr>
            <w:tcW w:w="4853" w:type="dxa"/>
          </w:tcPr>
          <w:p>
            <w:pPr>
              <w:numPr>
                <w:ilvl w:val="0"/>
                <w:numId w:val="6"/>
              </w:numPr>
              <w:spacing w:before="312" w:beforeLines="100" w:after="312" w:afterLines="100" w:line="480" w:lineRule="exact"/>
              <w:jc w:val="left"/>
              <w:outlineLvl w:val="0"/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一套清扫工具包括撮子、扫帚、拖布各一件</w:t>
            </w:r>
          </w:p>
          <w:p>
            <w:pPr>
              <w:numPr>
                <w:ilvl w:val="0"/>
                <w:numId w:val="6"/>
              </w:numPr>
              <w:spacing w:before="312" w:beforeLines="100" w:after="312" w:afterLines="100" w:line="480" w:lineRule="exact"/>
              <w:jc w:val="left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撮子塑料材质、带铁把，塑料把手带扫帚卡扣，总高约65cm。</w:t>
            </w:r>
          </w:p>
          <w:p>
            <w:pPr>
              <w:numPr>
                <w:ilvl w:val="0"/>
                <w:numId w:val="6"/>
              </w:numPr>
              <w:spacing w:before="312" w:beforeLines="100" w:after="312" w:afterLines="100" w:line="480" w:lineRule="exact"/>
              <w:jc w:val="left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扫帚长约85cm，采用塑料把手、铁管把、塑料扫帚头安装高弹性PET刷丝。</w:t>
            </w:r>
          </w:p>
          <w:p>
            <w:pPr>
              <w:numPr>
                <w:ilvl w:val="0"/>
                <w:numId w:val="6"/>
              </w:numPr>
              <w:spacing w:before="312" w:beforeLines="100" w:after="312" w:afterLines="100" w:line="480" w:lineRule="exact"/>
              <w:jc w:val="left"/>
              <w:outlineLvl w:val="0"/>
              <w:rPr>
                <w:rFonts w:hint="default" w:ascii="宋体" w:hAnsi="宋体" w:cs="宋体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vertAlign w:val="baseline"/>
                <w:lang w:val="en-US" w:eastAsia="zh-CN"/>
              </w:rPr>
              <w:t>拖布铁管把，拖布头采用白色pvc管夹固定蓝白色棉线，宽约30cm，棉线和拖把采用通用规格。</w:t>
            </w:r>
          </w:p>
        </w:tc>
      </w:tr>
    </w:tbl>
    <w:p>
      <w:pPr>
        <w:spacing w:before="312" w:beforeLines="100" w:after="312" w:afterLines="100" w:line="480" w:lineRule="exact"/>
        <w:jc w:val="left"/>
        <w:outlineLvl w:val="0"/>
        <w:rPr>
          <w:rFonts w:hint="eastAsia" w:ascii="宋体" w:hAnsi="宋体" w:cs="宋体"/>
          <w:kern w:val="0"/>
          <w:sz w:val="24"/>
          <w:lang w:eastAsia="zh-CN"/>
        </w:rPr>
      </w:pPr>
    </w:p>
    <w:p>
      <w:pPr>
        <w:spacing w:before="312" w:beforeLines="100" w:after="312" w:afterLines="100" w:line="480" w:lineRule="exact"/>
        <w:jc w:val="left"/>
        <w:outlineLvl w:val="0"/>
        <w:rPr>
          <w:rFonts w:hint="eastAsia" w:ascii="宋体" w:hAnsi="宋体" w:cs="宋体"/>
          <w:kern w:val="0"/>
          <w:sz w:val="24"/>
          <w:lang w:eastAsia="zh-CN"/>
        </w:rPr>
      </w:pPr>
    </w:p>
    <w:p>
      <w:pPr>
        <w:spacing w:before="312" w:beforeLines="100" w:after="312" w:afterLines="100" w:line="480" w:lineRule="exact"/>
        <w:jc w:val="left"/>
        <w:outlineLvl w:val="0"/>
        <w:rPr>
          <w:rFonts w:hint="eastAsia" w:ascii="宋体" w:hAnsi="宋体" w:cs="宋体"/>
          <w:kern w:val="0"/>
          <w:sz w:val="24"/>
          <w:lang w:eastAsia="zh-CN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013AB3"/>
    <w:multiLevelType w:val="singleLevel"/>
    <w:tmpl w:val="BA013AB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F72F5AF"/>
    <w:multiLevelType w:val="singleLevel"/>
    <w:tmpl w:val="EF72F5A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000000B"/>
    <w:multiLevelType w:val="multilevel"/>
    <w:tmpl w:val="0000000B"/>
    <w:lvl w:ilvl="0" w:tentative="0">
      <w:start w:val="1"/>
      <w:numFmt w:val="chineseCountingThousand"/>
      <w:pStyle w:val="2"/>
      <w:suff w:val="nothing"/>
      <w:lvlText w:val="%1、"/>
      <w:lvlJc w:val="left"/>
      <w:rPr>
        <w:rFonts w:hint="eastAsia"/>
        <w:b/>
        <w:i w:val="0"/>
        <w:sz w:val="24"/>
      </w:rPr>
    </w:lvl>
    <w:lvl w:ilvl="1" w:tentative="0">
      <w:start w:val="1"/>
      <w:numFmt w:val="decimal"/>
      <w:suff w:val="nothing"/>
      <w:lvlText w:val="%2. "/>
      <w:lvlJc w:val="left"/>
      <w:rPr>
        <w:rFonts w:hint="eastAsia"/>
        <w:b w:val="0"/>
        <w:i w:val="0"/>
        <w:sz w:val="24"/>
      </w:rPr>
    </w:lvl>
    <w:lvl w:ilvl="2" w:tentative="0">
      <w:start w:val="1"/>
      <w:numFmt w:val="none"/>
      <w:suff w:val="nothing"/>
      <w:lvlText w:val=""/>
      <w:lvlJc w:val="left"/>
      <w:rPr>
        <w:rFonts w:hint="eastAsia"/>
      </w:rPr>
    </w:lvl>
    <w:lvl w:ilvl="3" w:tentative="0">
      <w:start w:val="1"/>
      <w:numFmt w:val="none"/>
      <w:suff w:val="nothing"/>
      <w:lvlText w:val=""/>
      <w:lvlJc w:val="left"/>
      <w:rPr>
        <w:rFonts w:hint="eastAsia"/>
      </w:rPr>
    </w:lvl>
    <w:lvl w:ilvl="4" w:tentative="0">
      <w:start w:val="1"/>
      <w:numFmt w:val="none"/>
      <w:suff w:val="nothing"/>
      <w:lvlText w:val=""/>
      <w:lvlJc w:val="left"/>
      <w:rPr>
        <w:rFonts w:hint="eastAsia"/>
      </w:rPr>
    </w:lvl>
    <w:lvl w:ilvl="5" w:tentative="0">
      <w:start w:val="1"/>
      <w:numFmt w:val="none"/>
      <w:suff w:val="nothing"/>
      <w:lvlText w:val=""/>
      <w:lvlJc w:val="left"/>
      <w:rPr>
        <w:rFonts w:hint="eastAsia"/>
      </w:rPr>
    </w:lvl>
    <w:lvl w:ilvl="6" w:tentative="0">
      <w:start w:val="1"/>
      <w:numFmt w:val="none"/>
      <w:suff w:val="nothing"/>
      <w:lvlText w:val=""/>
      <w:lvlJc w:val="left"/>
      <w:rPr>
        <w:rFonts w:hint="eastAsia"/>
      </w:rPr>
    </w:lvl>
    <w:lvl w:ilvl="7" w:tentative="0">
      <w:start w:val="1"/>
      <w:numFmt w:val="none"/>
      <w:suff w:val="nothing"/>
      <w:lvlText w:val=""/>
      <w:lvlJc w:val="left"/>
      <w:rPr>
        <w:rFonts w:hint="eastAsia"/>
      </w:rPr>
    </w:lvl>
    <w:lvl w:ilvl="8" w:tentative="0">
      <w:start w:val="1"/>
      <w:numFmt w:val="none"/>
      <w:suff w:val="nothing"/>
      <w:lvlText w:val=""/>
      <w:lvlJc w:val="left"/>
      <w:rPr>
        <w:rFonts w:hint="eastAsia"/>
      </w:rPr>
    </w:lvl>
  </w:abstractNum>
  <w:abstractNum w:abstractNumId="3">
    <w:nsid w:val="01845260"/>
    <w:multiLevelType w:val="multilevel"/>
    <w:tmpl w:val="01845260"/>
    <w:lvl w:ilvl="0" w:tentative="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3A2F4D13"/>
    <w:multiLevelType w:val="multilevel"/>
    <w:tmpl w:val="3A2F4D13"/>
    <w:lvl w:ilvl="0" w:tentative="0">
      <w:start w:val="1"/>
      <w:numFmt w:val="japaneseCounting"/>
      <w:lvlText w:val="第%1章"/>
      <w:lvlJc w:val="left"/>
      <w:pPr>
        <w:ind w:left="1695" w:hanging="15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75" w:hanging="420"/>
      </w:pPr>
    </w:lvl>
    <w:lvl w:ilvl="2" w:tentative="0">
      <w:start w:val="1"/>
      <w:numFmt w:val="lowerRoman"/>
      <w:lvlText w:val="%3."/>
      <w:lvlJc w:val="right"/>
      <w:pPr>
        <w:ind w:left="1395" w:hanging="420"/>
      </w:pPr>
    </w:lvl>
    <w:lvl w:ilvl="3" w:tentative="0">
      <w:start w:val="1"/>
      <w:numFmt w:val="decimal"/>
      <w:lvlText w:val="%4."/>
      <w:lvlJc w:val="left"/>
      <w:pPr>
        <w:ind w:left="1815" w:hanging="420"/>
      </w:pPr>
    </w:lvl>
    <w:lvl w:ilvl="4" w:tentative="0">
      <w:start w:val="1"/>
      <w:numFmt w:val="lowerLetter"/>
      <w:lvlText w:val="%5)"/>
      <w:lvlJc w:val="left"/>
      <w:pPr>
        <w:ind w:left="2235" w:hanging="420"/>
      </w:pPr>
    </w:lvl>
    <w:lvl w:ilvl="5" w:tentative="0">
      <w:start w:val="1"/>
      <w:numFmt w:val="lowerRoman"/>
      <w:lvlText w:val="%6."/>
      <w:lvlJc w:val="right"/>
      <w:pPr>
        <w:ind w:left="2655" w:hanging="420"/>
      </w:pPr>
    </w:lvl>
    <w:lvl w:ilvl="6" w:tentative="0">
      <w:start w:val="1"/>
      <w:numFmt w:val="decimal"/>
      <w:lvlText w:val="%7."/>
      <w:lvlJc w:val="left"/>
      <w:pPr>
        <w:ind w:left="3075" w:hanging="420"/>
      </w:pPr>
    </w:lvl>
    <w:lvl w:ilvl="7" w:tentative="0">
      <w:start w:val="1"/>
      <w:numFmt w:val="lowerLetter"/>
      <w:lvlText w:val="%8)"/>
      <w:lvlJc w:val="left"/>
      <w:pPr>
        <w:ind w:left="3495" w:hanging="420"/>
      </w:pPr>
    </w:lvl>
    <w:lvl w:ilvl="8" w:tentative="0">
      <w:start w:val="1"/>
      <w:numFmt w:val="lowerRoman"/>
      <w:lvlText w:val="%9."/>
      <w:lvlJc w:val="right"/>
      <w:pPr>
        <w:ind w:left="3915" w:hanging="420"/>
      </w:pPr>
    </w:lvl>
  </w:abstractNum>
  <w:abstractNum w:abstractNumId="5">
    <w:nsid w:val="5E786F81"/>
    <w:multiLevelType w:val="multilevel"/>
    <w:tmpl w:val="5E786F81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11628"/>
    <w:rsid w:val="0A466EDF"/>
    <w:rsid w:val="3381506B"/>
    <w:rsid w:val="3CB461F8"/>
    <w:rsid w:val="3CD11628"/>
    <w:rsid w:val="45BF0CA1"/>
    <w:rsid w:val="5C6D1D7D"/>
    <w:rsid w:val="66E1386D"/>
    <w:rsid w:val="7643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20" w:after="120"/>
      <w:jc w:val="center"/>
      <w:outlineLvl w:val="0"/>
    </w:pPr>
    <w:rPr>
      <w:b/>
      <w:kern w:val="44"/>
      <w:sz w:val="44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2019-07-16T07:54:00Z</dcterms:created>
  <dc:creator>安</dc:creator>
  <cp:lastModifiedBy>安</cp:lastModifiedBy>
  <dcterms:modified xsi:type="dcterms:W3CDTF">2019-07-16T09:14:14Z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