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0"/>
          <w:szCs w:val="30"/>
        </w:rPr>
      </w:pPr>
      <w:r>
        <w:rPr>
          <w:rFonts w:hint="eastAsia" w:ascii="黑体" w:hAnsi="黑体" w:eastAsia="黑体" w:cs="黑体"/>
          <w:sz w:val="30"/>
          <w:szCs w:val="30"/>
        </w:rPr>
        <w:t>201</w:t>
      </w:r>
      <w:r>
        <w:rPr>
          <w:rFonts w:hint="eastAsia" w:ascii="黑体" w:hAnsi="黑体" w:eastAsia="黑体" w:cs="黑体"/>
          <w:sz w:val="30"/>
          <w:szCs w:val="30"/>
          <w:lang w:val="en-US" w:eastAsia="zh-CN"/>
        </w:rPr>
        <w:t>7</w:t>
      </w:r>
      <w:r>
        <w:rPr>
          <w:rFonts w:hint="eastAsia" w:ascii="黑体" w:hAnsi="黑体" w:eastAsia="黑体" w:cs="黑体"/>
          <w:sz w:val="30"/>
          <w:szCs w:val="30"/>
        </w:rPr>
        <w:t>年基建处党支部书记</w:t>
      </w:r>
      <w:r>
        <w:rPr>
          <w:rFonts w:hint="eastAsia" w:ascii="黑体" w:hAnsi="黑体" w:eastAsia="黑体" w:cs="黑体"/>
          <w:sz w:val="30"/>
          <w:szCs w:val="30"/>
          <w:lang w:val="en-US" w:eastAsia="zh-CN"/>
        </w:rPr>
        <w:t>抓党建工作</w:t>
      </w:r>
      <w:r>
        <w:rPr>
          <w:rFonts w:hint="eastAsia" w:ascii="黑体" w:hAnsi="黑体" w:eastAsia="黑体" w:cs="黑体"/>
          <w:sz w:val="30"/>
          <w:szCs w:val="30"/>
        </w:rPr>
        <w:t>述职报告</w:t>
      </w:r>
    </w:p>
    <w:p>
      <w:pPr>
        <w:jc w:val="center"/>
        <w:rPr>
          <w:rFonts w:hint="eastAsia" w:ascii="黑体" w:hAnsi="黑体" w:eastAsia="黑体" w:cs="黑体"/>
          <w:sz w:val="24"/>
          <w:szCs w:val="24"/>
        </w:rPr>
      </w:pPr>
      <w:r>
        <w:rPr>
          <w:rFonts w:hint="eastAsia" w:ascii="黑体" w:hAnsi="黑体" w:eastAsia="黑体" w:cs="黑体"/>
          <w:sz w:val="24"/>
          <w:szCs w:val="24"/>
        </w:rPr>
        <w:t>基建处：李海</w:t>
      </w: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各位领导、同志：</w:t>
      </w: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firstLine="560" w:firstLineChars="200"/>
        <w:jc w:val="left"/>
        <w:textAlignment w:val="auto"/>
      </w:pPr>
      <w:r>
        <w:rPr>
          <w:rFonts w:hint="eastAsia" w:ascii="仿宋_GB2312" w:hAnsi="仿宋_GB2312" w:eastAsia="仿宋_GB2312" w:cs="仿宋_GB2312"/>
          <w:sz w:val="28"/>
          <w:szCs w:val="28"/>
        </w:rPr>
        <w:t>201</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在学校和后勤党委的坚强领导下，在基建处全体党员共同努力下，本人紧紧围绕</w:t>
      </w:r>
      <w:r>
        <w:rPr>
          <w:rFonts w:hint="eastAsia" w:ascii="仿宋_GB2312" w:hAnsi="仿宋_GB2312" w:eastAsia="仿宋_GB2312" w:cs="仿宋_GB2312"/>
          <w:sz w:val="28"/>
          <w:szCs w:val="28"/>
          <w:lang w:val="en-US" w:eastAsia="zh-CN"/>
        </w:rPr>
        <w:t>上级</w:t>
      </w:r>
      <w:r>
        <w:rPr>
          <w:rFonts w:hint="eastAsia" w:ascii="仿宋_GB2312" w:hAnsi="仿宋_GB2312" w:eastAsia="仿宋_GB2312" w:cs="仿宋_GB2312"/>
          <w:sz w:val="28"/>
          <w:szCs w:val="28"/>
        </w:rPr>
        <w:t>党委的中心工作，认真履行支部书记职责，现将</w:t>
      </w:r>
      <w:r>
        <w:rPr>
          <w:rFonts w:hint="eastAsia" w:ascii="仿宋_GB2312" w:hAnsi="仿宋_GB2312" w:eastAsia="仿宋_GB2312" w:cs="仿宋_GB2312"/>
          <w:sz w:val="28"/>
          <w:szCs w:val="28"/>
          <w:lang w:val="en-US" w:eastAsia="zh-CN"/>
        </w:rPr>
        <w:t>履职</w:t>
      </w:r>
      <w:r>
        <w:rPr>
          <w:rFonts w:hint="eastAsia" w:ascii="仿宋_GB2312" w:hAnsi="仿宋_GB2312" w:eastAsia="仿宋_GB2312" w:cs="仿宋_GB2312"/>
          <w:sz w:val="28"/>
          <w:szCs w:val="28"/>
        </w:rPr>
        <w:t>情况汇报如下，请组织考核评议。</w:t>
      </w:r>
      <w:r>
        <w:rPr>
          <w:rFonts w:hint="eastAsia" w:ascii="楷体_GB2312" w:eastAsia="楷体_GB2312" w:cs="楷体_GB2312"/>
          <w:color w:val="000000"/>
          <w:sz w:val="32"/>
          <w:szCs w:val="32"/>
        </w:rPr>
        <w:t xml:space="preserve"> </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640"/>
        <w:jc w:val="left"/>
        <w:textAlignment w:val="auto"/>
        <w:outlineLvl w:val="9"/>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履行抓党建工作责任情况。</w:t>
      </w:r>
    </w:p>
    <w:p>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00" w:lineRule="exact"/>
        <w:ind w:left="-620" w:leftChars="0" w:right="0" w:rightChars="0" w:firstLine="1265" w:firstLineChars="450"/>
        <w:jc w:val="lef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履行抓</w:t>
      </w:r>
      <w:r>
        <w:rPr>
          <w:rFonts w:hint="eastAsia" w:ascii="仿宋_GB2312" w:hAnsi="仿宋_GB2312" w:eastAsia="仿宋_GB2312" w:cs="仿宋_GB2312"/>
          <w:b/>
          <w:bCs/>
          <w:color w:val="000000"/>
          <w:sz w:val="28"/>
          <w:szCs w:val="28"/>
          <w:lang w:eastAsia="zh-CN"/>
        </w:rPr>
        <w:t>支部</w:t>
      </w:r>
      <w:r>
        <w:rPr>
          <w:rFonts w:hint="eastAsia" w:ascii="仿宋_GB2312" w:hAnsi="仿宋_GB2312" w:eastAsia="仿宋_GB2312" w:cs="仿宋_GB2312"/>
          <w:b/>
          <w:bCs/>
          <w:color w:val="000000"/>
          <w:sz w:val="28"/>
          <w:szCs w:val="28"/>
        </w:rPr>
        <w:t>党建职责</w:t>
      </w:r>
      <w:r>
        <w:rPr>
          <w:rFonts w:hint="eastAsia" w:ascii="仿宋_GB2312" w:hAnsi="仿宋_GB2312" w:eastAsia="仿宋_GB2312" w:cs="仿宋_GB2312"/>
          <w:b/>
          <w:bCs/>
          <w:color w:val="000000"/>
          <w:sz w:val="28"/>
          <w:szCs w:val="28"/>
          <w:lang w:eastAsia="zh-CN"/>
        </w:rPr>
        <w:t>情况</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人作为支部书记能够以高度的责任感，认真开展支部工作。按照基本组织健全、队伍有力、活动经常、制度完善、保障落实要求扎实推进支部党建工作。基建处现有在职职工11人，其中党员7人，设基建处支委会，处领导班子成员全部为党员。党员活动设在基建处会议室。在日常工作中，基建处党支部坚持以学习、遵守、贯彻维护党章为根本，以执行民主集中制原则为核心，结合基建工作实际完善组织制度体系，实现党员教育管理、党内生活、党内基层民主制度化、经常化。建立健全党建工作责任制，落实“三会一课”、民主生活会和民主评议党员等为主要内容的组织生活会制度。</w:t>
      </w:r>
      <w:r>
        <w:rPr>
          <w:rFonts w:hint="eastAsia" w:ascii="仿宋_GB2312" w:hAnsi="仿宋_GB2312" w:eastAsia="仿宋_GB2312" w:cs="仿宋_GB2312"/>
          <w:color w:val="000000"/>
          <w:sz w:val="28"/>
          <w:szCs w:val="28"/>
          <w:u w:val="none"/>
          <w:lang w:val="en-US" w:eastAsia="zh-CN"/>
        </w:rPr>
        <w:t>扎实推进学习型、服务型、创新型党支部建设。</w:t>
      </w:r>
    </w:p>
    <w:p>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00" w:lineRule="exact"/>
        <w:ind w:left="640" w:leftChars="0" w:right="0" w:rightChars="0"/>
        <w:jc w:val="left"/>
        <w:textAlignment w:val="auto"/>
        <w:outlineLvl w:val="9"/>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全面学习贯彻十九大精神情况</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u w:val="none"/>
          <w:lang w:val="en-US" w:eastAsia="zh-CN"/>
        </w:rPr>
        <w:t>按上级党委要求</w:t>
      </w:r>
      <w:r>
        <w:rPr>
          <w:rFonts w:hint="eastAsia" w:ascii="仿宋_GB2312" w:hAnsi="仿宋_GB2312" w:eastAsia="仿宋_GB2312" w:cs="仿宋_GB2312"/>
          <w:color w:val="000000"/>
          <w:sz w:val="28"/>
          <w:szCs w:val="28"/>
          <w:u w:val="none"/>
        </w:rPr>
        <w:t>集中组织</w:t>
      </w:r>
      <w:r>
        <w:rPr>
          <w:rFonts w:hint="eastAsia" w:ascii="仿宋_GB2312" w:hAnsi="仿宋_GB2312" w:eastAsia="仿宋_GB2312" w:cs="仿宋_GB2312"/>
          <w:color w:val="000000"/>
          <w:sz w:val="28"/>
          <w:szCs w:val="28"/>
          <w:u w:val="none"/>
          <w:lang w:val="en-US" w:eastAsia="zh-CN"/>
        </w:rPr>
        <w:t>基建处全体党员认真</w:t>
      </w:r>
      <w:r>
        <w:rPr>
          <w:rFonts w:hint="eastAsia" w:ascii="仿宋_GB2312" w:hAnsi="仿宋_GB2312" w:eastAsia="仿宋_GB2312" w:cs="仿宋_GB2312"/>
          <w:color w:val="000000"/>
          <w:sz w:val="28"/>
          <w:szCs w:val="28"/>
          <w:u w:val="none"/>
        </w:rPr>
        <w:t>收看党的十九大</w:t>
      </w:r>
      <w:r>
        <w:rPr>
          <w:rFonts w:hint="eastAsia" w:ascii="仿宋_GB2312" w:hAnsi="仿宋_GB2312" w:eastAsia="仿宋_GB2312" w:cs="仿宋_GB2312"/>
          <w:color w:val="000000"/>
          <w:sz w:val="28"/>
          <w:szCs w:val="28"/>
          <w:u w:val="none"/>
          <w:lang w:val="en-US" w:eastAsia="zh-CN"/>
        </w:rPr>
        <w:t>开</w:t>
      </w:r>
      <w:r>
        <w:rPr>
          <w:rFonts w:hint="eastAsia" w:ascii="仿宋_GB2312" w:hAnsi="仿宋_GB2312" w:eastAsia="仿宋_GB2312" w:cs="仿宋_GB2312"/>
          <w:color w:val="000000"/>
          <w:sz w:val="28"/>
          <w:szCs w:val="28"/>
          <w:u w:val="none"/>
        </w:rPr>
        <w:t>闭幕式</w:t>
      </w:r>
      <w:r>
        <w:rPr>
          <w:rFonts w:hint="eastAsia" w:ascii="仿宋_GB2312" w:hAnsi="仿宋_GB2312" w:eastAsia="仿宋_GB2312" w:cs="仿宋_GB2312"/>
          <w:color w:val="000000"/>
          <w:sz w:val="28"/>
          <w:szCs w:val="28"/>
          <w:u w:val="none"/>
          <w:lang w:eastAsia="zh-CN"/>
        </w:rPr>
        <w:t>，</w:t>
      </w:r>
      <w:r>
        <w:rPr>
          <w:rFonts w:hint="eastAsia" w:ascii="仿宋_GB2312" w:hAnsi="仿宋_GB2312" w:eastAsia="仿宋_GB2312" w:cs="仿宋_GB2312"/>
          <w:color w:val="000000"/>
          <w:sz w:val="28"/>
          <w:szCs w:val="28"/>
          <w:u w:val="none"/>
        </w:rPr>
        <w:t>建立学习工作微信群，及时转载党的十九大最新精神，发布</w:t>
      </w:r>
      <w:r>
        <w:rPr>
          <w:rFonts w:hint="eastAsia" w:ascii="仿宋_GB2312" w:hAnsi="仿宋_GB2312" w:eastAsia="仿宋_GB2312" w:cs="仿宋_GB2312"/>
          <w:color w:val="000000"/>
          <w:sz w:val="28"/>
          <w:szCs w:val="28"/>
          <w:u w:val="none"/>
          <w:lang w:val="en-US" w:eastAsia="zh-CN"/>
        </w:rPr>
        <w:t>上级党委学习</w:t>
      </w:r>
      <w:r>
        <w:rPr>
          <w:rFonts w:hint="eastAsia" w:ascii="仿宋_GB2312" w:hAnsi="仿宋_GB2312" w:eastAsia="仿宋_GB2312" w:cs="仿宋_GB2312"/>
          <w:color w:val="000000"/>
          <w:sz w:val="28"/>
          <w:szCs w:val="28"/>
          <w:u w:val="none"/>
        </w:rPr>
        <w:t>动态和学习安排。</w:t>
      </w:r>
      <w:r>
        <w:rPr>
          <w:rFonts w:hint="eastAsia" w:ascii="仿宋_GB2312" w:hAnsi="仿宋_GB2312" w:eastAsia="仿宋_GB2312" w:cs="仿宋_GB2312"/>
          <w:color w:val="000000"/>
          <w:sz w:val="28"/>
          <w:szCs w:val="28"/>
          <w:u w:val="none"/>
          <w:lang w:eastAsia="zh-CN"/>
        </w:rPr>
        <w:t>制定专项学习计划。</w:t>
      </w:r>
      <w:r>
        <w:rPr>
          <w:rFonts w:hint="eastAsia" w:ascii="仿宋_GB2312" w:hAnsi="仿宋_GB2312" w:eastAsia="仿宋_GB2312" w:cs="仿宋_GB2312"/>
          <w:color w:val="000000"/>
          <w:sz w:val="28"/>
          <w:szCs w:val="28"/>
          <w:u w:val="none"/>
        </w:rPr>
        <w:t>通过集中学习习总书记所作的报告，深刻领会了习近平新时代中国特色社会主义思想的核心要义和精神实质，切实把思想和行动统一到党的十九大精神上来，把力量凝聚到实现</w:t>
      </w:r>
      <w:r>
        <w:rPr>
          <w:rFonts w:hint="eastAsia" w:ascii="仿宋_GB2312" w:hAnsi="仿宋_GB2312" w:eastAsia="仿宋_GB2312" w:cs="仿宋_GB2312"/>
          <w:color w:val="000000"/>
          <w:sz w:val="28"/>
          <w:szCs w:val="28"/>
          <w:u w:val="none"/>
          <w:lang w:val="en-US" w:eastAsia="zh-CN"/>
        </w:rPr>
        <w:t>学校各</w:t>
      </w:r>
      <w:r>
        <w:rPr>
          <w:rFonts w:hint="eastAsia" w:ascii="仿宋_GB2312" w:hAnsi="仿宋_GB2312" w:eastAsia="仿宋_GB2312" w:cs="仿宋_GB2312"/>
          <w:color w:val="000000"/>
          <w:sz w:val="28"/>
          <w:szCs w:val="28"/>
          <w:u w:val="none"/>
        </w:rPr>
        <w:t>项目标</w:t>
      </w:r>
      <w:r>
        <w:rPr>
          <w:rFonts w:hint="eastAsia" w:ascii="仿宋_GB2312" w:hAnsi="仿宋_GB2312" w:eastAsia="仿宋_GB2312" w:cs="仿宋_GB2312"/>
          <w:color w:val="000000"/>
          <w:sz w:val="28"/>
          <w:szCs w:val="28"/>
          <w:u w:val="none"/>
          <w:lang w:val="en-US" w:eastAsia="zh-CN"/>
        </w:rPr>
        <w:t>和基建处具体工作</w:t>
      </w:r>
      <w:r>
        <w:rPr>
          <w:rFonts w:hint="eastAsia" w:ascii="仿宋_GB2312" w:hAnsi="仿宋_GB2312" w:eastAsia="仿宋_GB2312" w:cs="仿宋_GB2312"/>
          <w:color w:val="000000"/>
          <w:sz w:val="28"/>
          <w:szCs w:val="28"/>
          <w:u w:val="none"/>
        </w:rPr>
        <w:t>上来</w:t>
      </w:r>
      <w:r>
        <w:rPr>
          <w:rFonts w:hint="eastAsia" w:ascii="仿宋_GB2312" w:hAnsi="仿宋_GB2312" w:eastAsia="仿宋_GB2312" w:cs="仿宋_GB2312"/>
          <w:color w:val="000000"/>
          <w:sz w:val="28"/>
          <w:szCs w:val="28"/>
          <w:u w:val="none"/>
          <w:lang w:eastAsia="zh-CN"/>
        </w:rPr>
        <w:t>。通过学习</w:t>
      </w:r>
      <w:r>
        <w:rPr>
          <w:rFonts w:hint="eastAsia" w:ascii="仿宋_GB2312" w:hAnsi="仿宋_GB2312" w:eastAsia="仿宋_GB2312" w:cs="仿宋_GB2312"/>
          <w:color w:val="000000"/>
          <w:sz w:val="28"/>
          <w:szCs w:val="28"/>
          <w:u w:val="none"/>
          <w:lang w:val="en-US" w:eastAsia="zh-CN"/>
        </w:rPr>
        <w:t>全体党员</w:t>
      </w:r>
      <w:r>
        <w:rPr>
          <w:rFonts w:hint="eastAsia" w:ascii="仿宋_GB2312" w:hAnsi="仿宋_GB2312" w:eastAsia="仿宋_GB2312" w:cs="仿宋_GB2312"/>
          <w:color w:val="000000"/>
          <w:sz w:val="28"/>
          <w:szCs w:val="28"/>
          <w:u w:val="none"/>
        </w:rPr>
        <w:t>进一步增强</w:t>
      </w:r>
      <w:r>
        <w:rPr>
          <w:rFonts w:hint="eastAsia" w:ascii="仿宋_GB2312" w:hAnsi="仿宋_GB2312" w:eastAsia="仿宋_GB2312" w:cs="仿宋_GB2312"/>
          <w:color w:val="000000"/>
          <w:sz w:val="28"/>
          <w:szCs w:val="28"/>
          <w:u w:val="none"/>
          <w:lang w:val="en-US" w:eastAsia="zh-CN"/>
        </w:rPr>
        <w:t>了</w:t>
      </w:r>
      <w:r>
        <w:rPr>
          <w:rFonts w:hint="eastAsia" w:ascii="仿宋_GB2312" w:hAnsi="仿宋_GB2312" w:eastAsia="仿宋_GB2312" w:cs="仿宋_GB2312"/>
          <w:color w:val="000000"/>
          <w:sz w:val="28"/>
          <w:szCs w:val="28"/>
          <w:u w:val="none"/>
        </w:rPr>
        <w:t>“四个意识”，</w:t>
      </w:r>
      <w:r>
        <w:rPr>
          <w:rFonts w:hint="eastAsia" w:ascii="仿宋_GB2312" w:hAnsi="仿宋_GB2312" w:eastAsia="仿宋_GB2312" w:cs="仿宋_GB2312"/>
          <w:color w:val="000000"/>
          <w:sz w:val="28"/>
          <w:szCs w:val="28"/>
          <w:u w:val="none"/>
          <w:lang w:val="en-US" w:eastAsia="zh-CN"/>
        </w:rPr>
        <w:t>坚决</w:t>
      </w:r>
      <w:r>
        <w:rPr>
          <w:rFonts w:hint="eastAsia" w:ascii="仿宋_GB2312" w:hAnsi="仿宋_GB2312" w:eastAsia="仿宋_GB2312" w:cs="仿宋_GB2312"/>
          <w:color w:val="000000"/>
          <w:sz w:val="28"/>
          <w:szCs w:val="28"/>
          <w:u w:val="none"/>
        </w:rPr>
        <w:t>以党的十九大精神为指引，积极适应新时代的新要求，</w:t>
      </w:r>
      <w:r>
        <w:rPr>
          <w:rFonts w:hint="eastAsia" w:ascii="仿宋_GB2312" w:hAnsi="仿宋_GB2312" w:eastAsia="仿宋_GB2312" w:cs="仿宋_GB2312"/>
          <w:color w:val="000000"/>
          <w:sz w:val="28"/>
          <w:szCs w:val="28"/>
          <w:u w:val="none"/>
          <w:lang w:val="en-US" w:eastAsia="zh-CN"/>
        </w:rPr>
        <w:t>新环境新建设，进一步树立了建设美丽校园的工作目标。</w:t>
      </w:r>
    </w:p>
    <w:p>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2" w:firstLineChars="200"/>
        <w:jc w:val="lef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认真贯彻落实中央重大决策和上级党组织重要工作部署情况</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u w:val="none"/>
          <w:lang w:val="en-US" w:eastAsia="zh-CN"/>
        </w:rPr>
        <w:t>全年认真落实上级党委工作安排，贯彻落实党的路线、方针、政策和上级指示决议。 截止目前今年共召集组织支部支委会8次，支部党员大会6次。支部书记将党课2次。先后认真学习贯彻落实党的十八届三中、四中、五中和六中全会精神和习总书记在十二届全国人大五次会议参加辽宁代表团重要讲话精神，认真组织学习习近平“7.26重要讲话”，开展向廖俊波、黄大年等先进事迹学习活动。</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推进“两学一做”学习教育常态化制度化情况。</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u w:val="none"/>
          <w:lang w:val="en-US" w:eastAsia="zh-CN"/>
        </w:rPr>
        <w:t>基建处党支部按照党委要求持续推进“两学一做”学习教育常态化制度化建设，进一步加强和深化全体党员经常性教育。在学习活动中始终坚持精心安排、保证全员参加、保证学习时间和学习质量的原则，在学习中读原著、学原文、悟原理，注重理论联系实际。一年来，支部党员除完成上级党委“两学一做”规定内容外，还系统学习了习总书记系列讲话读本，人民日报和新华社关于“7.26重要讲话”社论等学习内容。</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lang w:val="en-US" w:eastAsia="zh-CN"/>
        </w:rPr>
        <w:t>党风廉政建设开展情况</w:t>
      </w:r>
      <w:r>
        <w:rPr>
          <w:rFonts w:hint="eastAsia" w:ascii="仿宋_GB2312" w:hAnsi="仿宋_GB2312" w:eastAsia="仿宋_GB2312" w:cs="仿宋_GB2312"/>
          <w:b/>
          <w:bCs/>
          <w:color w:val="000000"/>
          <w:sz w:val="28"/>
          <w:szCs w:val="28"/>
        </w:rPr>
        <w:t xml:space="preserve"> </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宋体" w:hAnsi="宋体"/>
          <w:b/>
          <w:color w:val="222222"/>
        </w:rPr>
      </w:pPr>
      <w:r>
        <w:rPr>
          <w:rFonts w:hint="eastAsia" w:ascii="仿宋_GB2312" w:hAnsi="仿宋_GB2312" w:eastAsia="仿宋_GB2312" w:cs="仿宋_GB2312"/>
          <w:color w:val="000000"/>
          <w:sz w:val="28"/>
          <w:szCs w:val="28"/>
          <w:u w:val="none"/>
          <w:lang w:val="en-US" w:eastAsia="zh-CN"/>
        </w:rPr>
        <w:t>今年以来，基建处党支部始终把党风廉政建设工作列入支部工作重要议事日程，按照上级党委的工作要求及时召开党风廉政建设专题会议，传达学习有关文件精神，对党风廉政建设工作进行全面安排部署。基建处领导班子思想统一，分工明确，认真履行一岗双责，贯彻落实《廉洁自律准则》和中央八项规定精神。按照后勤党委要求基建处领导班子和各科室认真梳理识别岗位廉政风险点，制定防范措施，提交廉政建设防范表，签定党风廉政建设目</w:t>
      </w:r>
      <w:bookmarkStart w:id="0" w:name="_GoBack"/>
      <w:bookmarkEnd w:id="0"/>
      <w:r>
        <w:rPr>
          <w:rFonts w:hint="eastAsia" w:ascii="仿宋_GB2312" w:hAnsi="仿宋_GB2312" w:eastAsia="仿宋_GB2312" w:cs="仿宋_GB2312"/>
          <w:color w:val="000000"/>
          <w:sz w:val="28"/>
          <w:szCs w:val="28"/>
          <w:u w:val="none"/>
          <w:lang w:val="en-US" w:eastAsia="zh-CN"/>
        </w:rPr>
        <w:t>标责任书。按要求做到任务明确，责任到人。基建处党支部针对工作实际需要始终把廉政教育作为“三会一课”重要学习内容和必学内容，在节假日和开工前，按学校和后勤党委要求对党员干部进行廉政提醒，促进党员干部廉洁自律。通过《基本建设管理办法》、《项目负责人岗位职责》等一系列规章制度严格管理。全体党员在日常工作和项目管理中能认真自觉地执行学校和后勤党委有关廉洁自律的各项规定，廉洁自律意识进一步加强。</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推进党支部规范化建设情况</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color w:val="000000"/>
          <w:sz w:val="28"/>
          <w:szCs w:val="28"/>
          <w:u w:val="none"/>
          <w:lang w:val="en-US" w:eastAsia="zh-CN"/>
        </w:rPr>
      </w:pPr>
      <w:r>
        <w:rPr>
          <w:rFonts w:hint="eastAsia" w:ascii="仿宋_GB2312" w:hAnsi="仿宋_GB2312" w:eastAsia="仿宋_GB2312" w:cs="仿宋_GB2312"/>
          <w:color w:val="000000"/>
          <w:sz w:val="28"/>
          <w:szCs w:val="28"/>
          <w:u w:val="none"/>
          <w:lang w:val="en-US" w:eastAsia="zh-CN"/>
        </w:rPr>
        <w:t>一年来，基建处党支部认真落实学校和后勤党委关于党支部规范化建设具体要求。对照检查、认真梳理建立健全支部组织、党员信息及党费收缴使用、组织生活、联系服务群众、党支部运行、党员思想汇报工作台帐。</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00" w:lineRule="exact"/>
        <w:ind w:left="0" w:leftChars="0" w:right="0" w:rightChars="0" w:firstLine="640" w:firstLineChars="0"/>
        <w:jc w:val="left"/>
        <w:textAlignment w:val="auto"/>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统筹推进党建工作进展情况和成效</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color w:val="000000"/>
          <w:sz w:val="28"/>
          <w:szCs w:val="28"/>
          <w:u w:val="none"/>
          <w:lang w:val="en-US" w:eastAsia="zh-CN"/>
        </w:rPr>
      </w:pPr>
      <w:r>
        <w:rPr>
          <w:rFonts w:hint="eastAsia" w:ascii="仿宋_GB2312" w:hAnsi="仿宋_GB2312" w:eastAsia="仿宋_GB2312" w:cs="仿宋_GB2312"/>
          <w:color w:val="000000"/>
          <w:sz w:val="28"/>
          <w:szCs w:val="28"/>
          <w:u w:val="none"/>
          <w:lang w:val="en-US" w:eastAsia="zh-CN"/>
        </w:rPr>
        <w:t>一是根据基建处工作性质和后勤党委要求支部全体党员全部申报“党员先锋岗”，明确党员主体责任，党员在具体工作中的先锋模范作用得到充分发挥。</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color w:val="000000"/>
          <w:sz w:val="28"/>
          <w:szCs w:val="28"/>
          <w:u w:val="none"/>
          <w:lang w:val="en-US" w:eastAsia="zh-CN"/>
        </w:rPr>
      </w:pPr>
      <w:r>
        <w:rPr>
          <w:rFonts w:hint="eastAsia" w:ascii="仿宋_GB2312" w:hAnsi="仿宋_GB2312" w:eastAsia="仿宋_GB2312" w:cs="仿宋_GB2312"/>
          <w:color w:val="000000"/>
          <w:sz w:val="28"/>
          <w:szCs w:val="28"/>
          <w:u w:val="none"/>
          <w:lang w:val="en-US" w:eastAsia="zh-CN"/>
        </w:rPr>
        <w:t>二是通过持续学习教育，全体党员政治意识、大局意识、核心意识、看齐意识，明显加强。党员教育活动更加规范有序。</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color w:val="000000"/>
          <w:sz w:val="28"/>
          <w:szCs w:val="28"/>
          <w:u w:val="none"/>
          <w:lang w:val="en-US" w:eastAsia="zh-CN"/>
        </w:rPr>
      </w:pPr>
      <w:r>
        <w:rPr>
          <w:rFonts w:hint="eastAsia" w:ascii="仿宋_GB2312" w:hAnsi="仿宋_GB2312" w:eastAsia="仿宋_GB2312" w:cs="仿宋_GB2312"/>
          <w:color w:val="000000"/>
          <w:sz w:val="28"/>
          <w:szCs w:val="28"/>
          <w:u w:val="none"/>
          <w:lang w:val="en-US" w:eastAsia="zh-CN"/>
        </w:rPr>
        <w:t>三是通过学习教育活动，基建处集体更加团结，党支部</w:t>
      </w:r>
      <w:r>
        <w:rPr>
          <w:rFonts w:hint="default" w:ascii="仿宋_GB2312" w:hAnsi="仿宋_GB2312" w:eastAsia="仿宋_GB2312" w:cs="仿宋_GB2312"/>
          <w:color w:val="000000"/>
          <w:sz w:val="28"/>
          <w:szCs w:val="28"/>
          <w:u w:val="none"/>
          <w:lang w:val="en-US" w:eastAsia="zh-CN"/>
        </w:rPr>
        <w:t>凝聚力、向心力和战斗力</w:t>
      </w:r>
      <w:r>
        <w:rPr>
          <w:rFonts w:hint="eastAsia" w:ascii="仿宋_GB2312" w:hAnsi="仿宋_GB2312" w:eastAsia="仿宋_GB2312" w:cs="仿宋_GB2312"/>
          <w:color w:val="000000"/>
          <w:sz w:val="28"/>
          <w:szCs w:val="28"/>
          <w:u w:val="none"/>
          <w:lang w:val="en-US" w:eastAsia="zh-CN"/>
        </w:rPr>
        <w:t>明显加强。特别是参加后勤党委组织的“重温党的历史，不忘奋斗荣光”主体党日活动，基建处党支部通过诗朗诵“我是一名党员”重温新校园建设历程，在党委领导下，全体党员团结一致，奋进拼搏增加了完成今后工作，建设美丽校园的信心和决心。</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right="0" w:rightChars="0" w:firstLine="560" w:firstLineChars="200"/>
        <w:jc w:val="left"/>
        <w:textAlignment w:val="auto"/>
        <w:outlineLvl w:val="9"/>
        <w:rPr>
          <w:rFonts w:hint="eastAsia" w:ascii="仿宋_GB2312" w:hAnsi="仿宋_GB2312" w:eastAsia="仿宋_GB2312" w:cs="仿宋_GB2312"/>
          <w:color w:val="000000"/>
          <w:sz w:val="28"/>
          <w:szCs w:val="28"/>
          <w:u w:val="none"/>
          <w:lang w:val="en-US" w:eastAsia="zh-CN"/>
        </w:rPr>
      </w:pPr>
      <w:r>
        <w:rPr>
          <w:rFonts w:hint="eastAsia" w:ascii="仿宋_GB2312" w:hAnsi="仿宋_GB2312" w:eastAsia="仿宋_GB2312" w:cs="仿宋_GB2312"/>
          <w:color w:val="000000"/>
          <w:sz w:val="28"/>
          <w:szCs w:val="28"/>
          <w:u w:val="none"/>
          <w:lang w:val="en-US" w:eastAsia="zh-CN"/>
        </w:rPr>
        <w:t>一年来，一名党员被评为校优秀共产党员，两名党员被评为后勤党委优秀党务工作者。</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rightChars="0" w:firstLine="640"/>
        <w:jc w:val="lef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sz w:val="28"/>
          <w:szCs w:val="28"/>
        </w:rPr>
        <w:t>（</w:t>
      </w:r>
      <w:r>
        <w:rPr>
          <w:rFonts w:hint="eastAsia" w:ascii="仿宋_GB2312" w:hAnsi="仿宋_GB2312" w:eastAsia="仿宋_GB2312" w:cs="仿宋_GB2312"/>
          <w:b/>
          <w:bCs/>
          <w:color w:val="000000"/>
          <w:sz w:val="28"/>
          <w:szCs w:val="28"/>
          <w:lang w:eastAsia="zh-CN"/>
        </w:rPr>
        <w:t>六</w:t>
      </w:r>
      <w:r>
        <w:rPr>
          <w:rFonts w:hint="eastAsia" w:ascii="仿宋_GB2312" w:hAnsi="仿宋_GB2312" w:eastAsia="仿宋_GB2312" w:cs="仿宋_GB2312"/>
          <w:b/>
          <w:bCs/>
          <w:color w:val="000000"/>
          <w:sz w:val="28"/>
          <w:szCs w:val="28"/>
        </w:rPr>
        <w:t xml:space="preserve">）存在的突出问题，以及加强和改进工作的思路措施 </w:t>
      </w: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回顾全年的工作，虽然取得了一定的成绩，但我清醒地认识到</w:t>
      </w:r>
      <w:r>
        <w:rPr>
          <w:rFonts w:hint="eastAsia" w:ascii="仿宋_GB2312" w:hAnsi="仿宋_GB2312" w:eastAsia="仿宋_GB2312" w:cs="仿宋_GB2312"/>
          <w:sz w:val="28"/>
          <w:szCs w:val="28"/>
          <w:lang w:eastAsia="zh-CN"/>
        </w:rPr>
        <w:t>支部工作</w:t>
      </w:r>
      <w:r>
        <w:rPr>
          <w:rFonts w:hint="eastAsia" w:ascii="仿宋_GB2312" w:hAnsi="仿宋_GB2312" w:eastAsia="仿宋_GB2312" w:cs="仿宋_GB2312"/>
          <w:sz w:val="28"/>
          <w:szCs w:val="28"/>
        </w:rPr>
        <w:t>距离学校和后勤党委的工作要求还有一定差距，主要表现在：一是，支部委员党建理论水平有限，</w:t>
      </w:r>
      <w:r>
        <w:rPr>
          <w:rFonts w:hint="eastAsia" w:ascii="仿宋_GB2312" w:hAnsi="仿宋_GB2312" w:eastAsia="仿宋_GB2312" w:cs="仿宋_GB2312"/>
          <w:sz w:val="28"/>
          <w:szCs w:val="28"/>
          <w:lang w:eastAsia="zh-CN"/>
        </w:rPr>
        <w:t>履职能力</w:t>
      </w:r>
      <w:r>
        <w:rPr>
          <w:rFonts w:hint="eastAsia" w:ascii="仿宋_GB2312" w:hAnsi="仿宋_GB2312" w:eastAsia="仿宋_GB2312" w:cs="仿宋_GB2312"/>
          <w:sz w:val="28"/>
          <w:szCs w:val="28"/>
        </w:rPr>
        <w:t>有待提高；二是，</w:t>
      </w:r>
      <w:r>
        <w:rPr>
          <w:rFonts w:hint="eastAsia" w:ascii="仿宋_GB2312" w:hAnsi="仿宋_GB2312" w:eastAsia="仿宋_GB2312" w:cs="仿宋_GB2312"/>
          <w:sz w:val="28"/>
          <w:szCs w:val="28"/>
          <w:lang w:eastAsia="zh-CN"/>
        </w:rPr>
        <w:t>支部工作理论学习多，联系实际工作少。具体体现在</w:t>
      </w:r>
      <w:r>
        <w:rPr>
          <w:rFonts w:hint="eastAsia" w:ascii="仿宋_GB2312" w:hAnsi="仿宋_GB2312" w:eastAsia="仿宋_GB2312" w:cs="仿宋_GB2312"/>
          <w:sz w:val="28"/>
          <w:szCs w:val="28"/>
        </w:rPr>
        <w:t>支部</w:t>
      </w:r>
      <w:r>
        <w:rPr>
          <w:rFonts w:hint="eastAsia" w:ascii="仿宋_GB2312" w:hAnsi="仿宋_GB2312" w:eastAsia="仿宋_GB2312" w:cs="仿宋_GB2312"/>
          <w:sz w:val="28"/>
          <w:szCs w:val="28"/>
          <w:lang w:eastAsia="zh-CN"/>
        </w:rPr>
        <w:t>在</w:t>
      </w:r>
      <w:r>
        <w:rPr>
          <w:rFonts w:hint="eastAsia" w:ascii="仿宋_GB2312" w:hAnsi="仿宋_GB2312" w:eastAsia="仿宋_GB2312" w:cs="仿宋_GB2312"/>
          <w:sz w:val="28"/>
          <w:szCs w:val="28"/>
        </w:rPr>
        <w:t>引领和推动行政工作发展上缺少方法和实践经验；三是，</w:t>
      </w:r>
      <w:r>
        <w:rPr>
          <w:rFonts w:hint="eastAsia" w:ascii="仿宋_GB2312" w:hAnsi="仿宋_GB2312" w:eastAsia="仿宋_GB2312" w:cs="仿宋_GB2312"/>
          <w:sz w:val="28"/>
          <w:szCs w:val="28"/>
          <w:lang w:eastAsia="zh-CN"/>
        </w:rPr>
        <w:t>支部工作经费少，开展教育实践受限；四是，支部工作和开展学习教育活动创新能力不够；五是，党员“四个意识”还需加强，落实到行动中还有差距，平时自学不够。</w:t>
      </w:r>
    </w:p>
    <w:p>
      <w:pPr>
        <w:pStyle w:val="14"/>
        <w:keepNext w:val="0"/>
        <w:keepLines w:val="0"/>
        <w:pageBreakBefore w:val="0"/>
        <w:numPr>
          <w:numId w:val="0"/>
        </w:numPr>
        <w:kinsoku/>
        <w:wordWrap/>
        <w:overflowPunct/>
        <w:topLinePunct w:val="0"/>
        <w:autoSpaceDE/>
        <w:autoSpaceDN/>
        <w:bidi w:val="0"/>
        <w:adjustRightInd/>
        <w:snapToGrid/>
        <w:spacing w:beforeAutospacing="0" w:afterAutospacing="0" w:line="500" w:lineRule="exact"/>
        <w:ind w:left="480" w:leftChars="0" w:right="0" w:right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加强和改进支部工作的思路和措施</w:t>
      </w: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认真学习贯彻落实十九大精神，用</w:t>
      </w:r>
      <w:r>
        <w:rPr>
          <w:rFonts w:hint="eastAsia" w:ascii="仿宋_GB2312" w:hAnsi="仿宋_GB2312" w:eastAsia="仿宋_GB2312" w:cs="仿宋_GB2312"/>
          <w:color w:val="000000"/>
          <w:sz w:val="28"/>
          <w:szCs w:val="28"/>
          <w:u w:val="none"/>
        </w:rPr>
        <w:t>习近平新时代中国特色社会主义思想</w:t>
      </w:r>
      <w:r>
        <w:rPr>
          <w:rFonts w:hint="eastAsia" w:ascii="仿宋_GB2312" w:hAnsi="仿宋_GB2312" w:eastAsia="仿宋_GB2312" w:cs="仿宋_GB2312"/>
          <w:color w:val="000000"/>
          <w:sz w:val="28"/>
          <w:szCs w:val="28"/>
          <w:u w:val="none"/>
          <w:lang w:eastAsia="zh-CN"/>
        </w:rPr>
        <w:t>武装头脑，发扬民主、集思广益，做好顶层设计。</w:t>
      </w:r>
    </w:p>
    <w:p>
      <w:pPr>
        <w:keepNext w:val="0"/>
        <w:keepLines w:val="0"/>
        <w:pageBreakBefore w:val="0"/>
        <w:kinsoku/>
        <w:wordWrap/>
        <w:overflowPunct/>
        <w:topLinePunct w:val="0"/>
        <w:autoSpaceDE/>
        <w:autoSpaceDN/>
        <w:bidi w:val="0"/>
        <w:adjustRightInd/>
        <w:snapToGrid/>
        <w:spacing w:beforeAutospacing="0" w:afterAutospacing="0" w:line="500" w:lineRule="exact"/>
        <w:ind w:left="0" w:leftChars="0" w:right="0" w:rightChars="0" w:firstLine="478" w:firstLineChars="171"/>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2.科学合理</w:t>
      </w:r>
      <w:r>
        <w:rPr>
          <w:rFonts w:hint="eastAsia" w:ascii="仿宋_GB2312" w:hAnsi="仿宋_GB2312" w:eastAsia="仿宋_GB2312" w:cs="仿宋_GB2312"/>
          <w:sz w:val="28"/>
          <w:szCs w:val="28"/>
          <w:lang w:eastAsia="zh-CN"/>
        </w:rPr>
        <w:t>制定</w:t>
      </w:r>
      <w:r>
        <w:rPr>
          <w:rFonts w:hint="eastAsia" w:ascii="仿宋_GB2312" w:hAnsi="仿宋_GB2312" w:eastAsia="仿宋_GB2312" w:cs="仿宋_GB2312"/>
          <w:sz w:val="28"/>
          <w:szCs w:val="28"/>
        </w:rPr>
        <w:t>支部</w:t>
      </w:r>
      <w:r>
        <w:rPr>
          <w:rFonts w:hint="eastAsia" w:ascii="仿宋_GB2312" w:hAnsi="仿宋_GB2312" w:eastAsia="仿宋_GB2312" w:cs="仿宋_GB2312"/>
          <w:sz w:val="28"/>
          <w:szCs w:val="28"/>
          <w:lang w:eastAsia="zh-CN"/>
        </w:rPr>
        <w:t>全员</w:t>
      </w:r>
      <w:r>
        <w:rPr>
          <w:rFonts w:hint="eastAsia" w:ascii="仿宋_GB2312" w:hAnsi="仿宋_GB2312" w:eastAsia="仿宋_GB2312" w:cs="仿宋_GB2312"/>
          <w:sz w:val="28"/>
          <w:szCs w:val="28"/>
        </w:rPr>
        <w:t>工作计划，提高</w:t>
      </w:r>
      <w:r>
        <w:rPr>
          <w:rFonts w:hint="eastAsia" w:ascii="仿宋_GB2312" w:hAnsi="仿宋_GB2312" w:eastAsia="仿宋_GB2312" w:cs="仿宋_GB2312"/>
          <w:sz w:val="28"/>
          <w:szCs w:val="28"/>
          <w:lang w:eastAsia="zh-CN"/>
        </w:rPr>
        <w:t>全体党员工作积极性、主动性，提高</w:t>
      </w:r>
      <w:r>
        <w:rPr>
          <w:rFonts w:hint="eastAsia" w:ascii="仿宋_GB2312" w:hAnsi="仿宋_GB2312" w:eastAsia="仿宋_GB2312" w:cs="仿宋_GB2312"/>
          <w:sz w:val="28"/>
          <w:szCs w:val="28"/>
        </w:rPr>
        <w:t>支部工作效率；</w:t>
      </w:r>
    </w:p>
    <w:p>
      <w:pPr>
        <w:keepNext w:val="0"/>
        <w:keepLines w:val="0"/>
        <w:pageBreakBefore w:val="0"/>
        <w:kinsoku/>
        <w:wordWrap/>
        <w:overflowPunct/>
        <w:topLinePunct w:val="0"/>
        <w:autoSpaceDE/>
        <w:autoSpaceDN/>
        <w:bidi w:val="0"/>
        <w:adjustRightInd/>
        <w:snapToGrid/>
        <w:spacing w:beforeAutospacing="0" w:afterAutospacing="0" w:line="500" w:lineRule="exact"/>
        <w:ind w:left="0" w:leftChars="0" w:right="0" w:rightChars="0" w:firstLine="478" w:firstLineChars="171"/>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3.创新支部党建工作，提升组织工作质量。</w:t>
      </w:r>
      <w:r>
        <w:rPr>
          <w:rFonts w:hint="eastAsia" w:ascii="仿宋_GB2312" w:hAnsi="仿宋_GB2312" w:eastAsia="仿宋_GB2312" w:cs="仿宋_GB2312"/>
          <w:sz w:val="28"/>
          <w:szCs w:val="28"/>
          <w:lang w:eastAsia="zh-CN"/>
        </w:rPr>
        <w:t>采取“走出去，请进来”的办法，丰富支部工作形式，拓宽学习内容；</w:t>
      </w:r>
    </w:p>
    <w:p>
      <w:pPr>
        <w:keepNext w:val="0"/>
        <w:keepLines w:val="0"/>
        <w:pageBreakBefore w:val="0"/>
        <w:kinsoku/>
        <w:wordWrap/>
        <w:overflowPunct/>
        <w:topLinePunct w:val="0"/>
        <w:autoSpaceDE/>
        <w:autoSpaceDN/>
        <w:bidi w:val="0"/>
        <w:adjustRightInd/>
        <w:snapToGrid/>
        <w:spacing w:beforeAutospacing="0" w:afterAutospacing="0" w:line="500" w:lineRule="exact"/>
        <w:ind w:left="0" w:leftChars="0" w:right="0" w:rightChars="0" w:firstLine="478" w:firstLineChars="171"/>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4.积极争取支部工作经费，保障具体工作完成。</w:t>
      </w:r>
    </w:p>
    <w:p>
      <w:pPr>
        <w:keepNext w:val="0"/>
        <w:keepLines w:val="0"/>
        <w:pageBreakBefore w:val="0"/>
        <w:kinsoku/>
        <w:wordWrap/>
        <w:overflowPunct/>
        <w:topLinePunct w:val="0"/>
        <w:autoSpaceDE/>
        <w:autoSpaceDN/>
        <w:bidi w:val="0"/>
        <w:adjustRightInd/>
        <w:snapToGrid/>
        <w:spacing w:beforeAutospacing="0" w:afterAutospacing="0" w:line="500" w:lineRule="exact"/>
        <w:ind w:left="480" w:right="0" w:rightChars="0"/>
        <w:jc w:val="left"/>
        <w:textAlignment w:val="auto"/>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jc w:val="left"/>
        <w:textAlignment w:val="auto"/>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firstLine="5880" w:firstLineChars="2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基建处党支部：李海</w:t>
      </w:r>
    </w:p>
    <w:p>
      <w:pPr>
        <w:keepNext w:val="0"/>
        <w:keepLines w:val="0"/>
        <w:pageBreakBefore w:val="0"/>
        <w:kinsoku/>
        <w:wordWrap/>
        <w:overflowPunct/>
        <w:topLinePunct w:val="0"/>
        <w:autoSpaceDE/>
        <w:autoSpaceDN/>
        <w:bidi w:val="0"/>
        <w:adjustRightInd/>
        <w:snapToGrid/>
        <w:spacing w:beforeAutospacing="0" w:afterAutospacing="0" w:line="500" w:lineRule="exact"/>
        <w:ind w:right="0" w:rightChars="0" w:firstLine="5880" w:firstLineChars="2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2016年12月8日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方正小标宋简体">
    <w:altName w:val="黑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仿宋">
    <w:altName w:val="宋体"/>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Impact">
    <w:panose1 w:val="020B0806030902050204"/>
    <w:charset w:val="00"/>
    <w:family w:val="auto"/>
    <w:pitch w:val="default"/>
    <w:sig w:usb0="00000287" w:usb1="00000000" w:usb2="00000000" w:usb3="00000000" w:csb0="2000009F" w:csb1="DFD70000"/>
  </w:font>
  <w:font w:name="宋体 ! important">
    <w:altName w:val="宋体"/>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61007A87" w:usb1="80000000" w:usb2="00000008" w:usb3="00000000" w:csb0="200101FF" w:csb1="20280000"/>
  </w:font>
  <w:font w:name="Helvetica">
    <w:altName w:val="Arial"/>
    <w:panose1 w:val="020B0504020202020204"/>
    <w:charset w:val="00"/>
    <w:family w:val="swiss"/>
    <w:pitch w:val="default"/>
    <w:sig w:usb0="00000000" w:usb1="00000000" w:usb2="00000000" w:usb3="00000000" w:csb0="00000001" w:csb1="00000000"/>
  </w:font>
  <w:font w:name="Arial">
    <w:panose1 w:val="020B0604020202020204"/>
    <w:charset w:val="00"/>
    <w:family w:val="auto"/>
    <w:pitch w:val="default"/>
    <w:sig w:usb0="00007A87" w:usb1="80000000" w:usb2="00000008" w:usb3="00000000" w:csb0="400001FF" w:csb1="FFFF0000"/>
  </w:font>
  <w:font w:name="锐字工房云字库行楷GBK">
    <w:panose1 w:val="02010604000000000000"/>
    <w:charset w:val="86"/>
    <w:family w:val="auto"/>
    <w:pitch w:val="default"/>
    <w:sig w:usb0="00000003" w:usb1="080E0000" w:usb2="00000000" w:usb3="00000000" w:csb0="00040001" w:csb1="00000000"/>
  </w:font>
  <w:font w:name="新宋体">
    <w:panose1 w:val="02010609030101010101"/>
    <w:charset w:val="86"/>
    <w:family w:val="auto"/>
    <w:pitch w:val="default"/>
    <w:sig w:usb0="00000003"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ECBEA"/>
    <w:multiLevelType w:val="singleLevel"/>
    <w:tmpl w:val="5A2ECBEA"/>
    <w:lvl w:ilvl="0" w:tentative="0">
      <w:start w:val="1"/>
      <w:numFmt w:val="chineseCounting"/>
      <w:suff w:val="nothing"/>
      <w:lvlText w:val="（%1）"/>
      <w:lvlJc w:val="left"/>
    </w:lvl>
  </w:abstractNum>
  <w:abstractNum w:abstractNumId="1">
    <w:nsid w:val="5A2ECC51"/>
    <w:multiLevelType w:val="singleLevel"/>
    <w:tmpl w:val="5A2ECC5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5C"/>
    <w:rsid w:val="00073FD3"/>
    <w:rsid w:val="000B4B8F"/>
    <w:rsid w:val="000C1D1B"/>
    <w:rsid w:val="000C4262"/>
    <w:rsid w:val="000E53C7"/>
    <w:rsid w:val="001D003A"/>
    <w:rsid w:val="0025717D"/>
    <w:rsid w:val="002C21B7"/>
    <w:rsid w:val="002C4F81"/>
    <w:rsid w:val="002C5AC8"/>
    <w:rsid w:val="004508BD"/>
    <w:rsid w:val="00475C53"/>
    <w:rsid w:val="004A525C"/>
    <w:rsid w:val="004C4323"/>
    <w:rsid w:val="004F4271"/>
    <w:rsid w:val="005508D1"/>
    <w:rsid w:val="00583E98"/>
    <w:rsid w:val="00787572"/>
    <w:rsid w:val="008C6C3F"/>
    <w:rsid w:val="00995275"/>
    <w:rsid w:val="009A345C"/>
    <w:rsid w:val="00A4303B"/>
    <w:rsid w:val="00A5642A"/>
    <w:rsid w:val="00A95C73"/>
    <w:rsid w:val="00AA73F0"/>
    <w:rsid w:val="00AB4668"/>
    <w:rsid w:val="00BA33A4"/>
    <w:rsid w:val="00CF5B25"/>
    <w:rsid w:val="00D5761B"/>
    <w:rsid w:val="00E01F49"/>
    <w:rsid w:val="00E1351F"/>
    <w:rsid w:val="00F62F92"/>
    <w:rsid w:val="06BC30D1"/>
    <w:rsid w:val="07387DDB"/>
    <w:rsid w:val="07D56191"/>
    <w:rsid w:val="108125C4"/>
    <w:rsid w:val="109A5D6D"/>
    <w:rsid w:val="20B43EE6"/>
    <w:rsid w:val="34432975"/>
    <w:rsid w:val="3A587F5A"/>
    <w:rsid w:val="3BC7319A"/>
    <w:rsid w:val="41DD0AEB"/>
    <w:rsid w:val="472E1636"/>
    <w:rsid w:val="4EF563C3"/>
    <w:rsid w:val="501A48AF"/>
    <w:rsid w:val="50A168EC"/>
    <w:rsid w:val="567B5EBE"/>
    <w:rsid w:val="5DAC1AC2"/>
    <w:rsid w:val="6273238D"/>
    <w:rsid w:val="656E1071"/>
    <w:rsid w:val="67042024"/>
    <w:rsid w:val="72C97CCD"/>
    <w:rsid w:val="745457D6"/>
    <w:rsid w:val="7A6C6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iPriority="99" w:name="HTML Preformatted"/>
    <w:lsdException w:uiPriority="99" w:name="HTML Sample"/>
    <w:lsdException w:uiPriority="99" w:name="HTML Typewriter"/>
    <w:lsdException w:qFormat="1" w:uiPriority="99" w:semiHidden="0"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13">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5"/>
    <w:unhideWhenUsed/>
    <w:qFormat/>
    <w:uiPriority w:val="99"/>
    <w:rPr>
      <w:sz w:val="18"/>
      <w:szCs w:val="18"/>
    </w:rPr>
  </w:style>
  <w:style w:type="paragraph" w:styleId="3">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5">
    <w:name w:val="Strong"/>
    <w:basedOn w:val="4"/>
    <w:qFormat/>
    <w:uiPriority w:val="22"/>
    <w:rPr>
      <w:b/>
      <w:sz w:val="24"/>
      <w:szCs w:val="24"/>
      <w:vertAlign w:val="baseline"/>
    </w:rPr>
  </w:style>
  <w:style w:type="character" w:styleId="6">
    <w:name w:val="FollowedHyperlink"/>
    <w:basedOn w:val="4"/>
    <w:unhideWhenUsed/>
    <w:qFormat/>
    <w:uiPriority w:val="99"/>
    <w:rPr>
      <w:color w:val="800080"/>
      <w:u w:val="none"/>
    </w:rPr>
  </w:style>
  <w:style w:type="character" w:styleId="7">
    <w:name w:val="Emphasis"/>
    <w:basedOn w:val="4"/>
    <w:qFormat/>
    <w:uiPriority w:val="20"/>
  </w:style>
  <w:style w:type="character" w:styleId="8">
    <w:name w:val="HTML Definition"/>
    <w:basedOn w:val="4"/>
    <w:unhideWhenUsed/>
    <w:qFormat/>
    <w:uiPriority w:val="99"/>
  </w:style>
  <w:style w:type="character" w:styleId="9">
    <w:name w:val="HTML Variable"/>
    <w:basedOn w:val="4"/>
    <w:unhideWhenUsed/>
    <w:qFormat/>
    <w:uiPriority w:val="99"/>
  </w:style>
  <w:style w:type="character" w:styleId="10">
    <w:name w:val="Hyperlink"/>
    <w:basedOn w:val="4"/>
    <w:unhideWhenUsed/>
    <w:qFormat/>
    <w:uiPriority w:val="99"/>
    <w:rPr>
      <w:color w:val="0000FF"/>
      <w:u w:val="none"/>
    </w:rPr>
  </w:style>
  <w:style w:type="character" w:styleId="11">
    <w:name w:val="HTML Code"/>
    <w:basedOn w:val="4"/>
    <w:unhideWhenUsed/>
    <w:qFormat/>
    <w:uiPriority w:val="99"/>
    <w:rPr>
      <w:rFonts w:ascii="Courier New" w:hAnsi="Courier New"/>
      <w:sz w:val="24"/>
      <w:szCs w:val="24"/>
      <w:vertAlign w:val="baseline"/>
    </w:rPr>
  </w:style>
  <w:style w:type="character" w:styleId="12">
    <w:name w:val="HTML Cite"/>
    <w:basedOn w:val="4"/>
    <w:unhideWhenUsed/>
    <w:qFormat/>
    <w:uiPriority w:val="99"/>
  </w:style>
  <w:style w:type="paragraph" w:styleId="14">
    <w:name w:val="List Paragraph"/>
    <w:basedOn w:val="1"/>
    <w:qFormat/>
    <w:uiPriority w:val="34"/>
    <w:pPr>
      <w:ind w:firstLine="420" w:firstLineChars="200"/>
    </w:pPr>
  </w:style>
  <w:style w:type="character" w:customStyle="1" w:styleId="15">
    <w:name w:val="批注框文本 Char"/>
    <w:basedOn w:val="4"/>
    <w:link w:val="2"/>
    <w:semiHidden/>
    <w:qFormat/>
    <w:uiPriority w:val="99"/>
    <w:rPr>
      <w:sz w:val="18"/>
      <w:szCs w:val="18"/>
    </w:rPr>
  </w:style>
  <w:style w:type="character" w:customStyle="1" w:styleId="16">
    <w:name w:val="wrap-name-w"/>
    <w:basedOn w:val="4"/>
    <w:qFormat/>
    <w:uiPriority w:val="0"/>
    <w:rPr>
      <w:rFonts w:ascii="微软雅黑" w:hAnsi="微软雅黑" w:eastAsia="微软雅黑" w:cs="微软雅黑"/>
      <w:color w:val="E74851"/>
      <w:sz w:val="24"/>
      <w:szCs w:val="24"/>
    </w:rPr>
  </w:style>
  <w:style w:type="character" w:customStyle="1" w:styleId="17">
    <w:name w:val="now1"/>
    <w:basedOn w:val="4"/>
    <w:qFormat/>
    <w:uiPriority w:val="0"/>
    <w:rPr>
      <w:color w:val="FFFFFF"/>
      <w:shd w:val="clear" w:fill="4E4E4E"/>
    </w:rPr>
  </w:style>
  <w:style w:type="character" w:customStyle="1" w:styleId="18">
    <w:name w:val="current5"/>
    <w:basedOn w:val="4"/>
    <w:qFormat/>
    <w:uiPriority w:val="0"/>
    <w:rPr>
      <w:color w:val="FFFFFF"/>
      <w:shd w:val="clear" w:fill="4E4E4E"/>
    </w:rPr>
  </w:style>
  <w:style w:type="character" w:customStyle="1" w:styleId="19">
    <w:name w:val="prop-span"/>
    <w:basedOn w:val="4"/>
    <w:qFormat/>
    <w:uiPriority w:val="0"/>
  </w:style>
  <w:style w:type="character" w:customStyle="1" w:styleId="20">
    <w:name w:val="bsharetext"/>
    <w:basedOn w:val="4"/>
    <w:qFormat/>
    <w:uiPriority w:val="0"/>
  </w:style>
  <w:style w:type="character" w:customStyle="1" w:styleId="21">
    <w:name w:val="prompt-empty-w"/>
    <w:basedOn w:val="4"/>
    <w:qFormat/>
    <w:uiPriority w:val="0"/>
    <w:rPr>
      <w:vanish/>
      <w:color w:val="E74851"/>
      <w:sz w:val="18"/>
      <w:szCs w:val="18"/>
    </w:rPr>
  </w:style>
  <w:style w:type="character" w:customStyle="1" w:styleId="22">
    <w:name w:val="cy-number"/>
    <w:basedOn w:val="4"/>
    <w:qFormat/>
    <w:uiPriority w:val="0"/>
    <w:rPr>
      <w:rFonts w:ascii="Impact" w:hAnsi="Impact" w:eastAsia="Impact" w:cs="Impact"/>
      <w:color w:val="E74851"/>
      <w:sz w:val="30"/>
      <w:szCs w:val="30"/>
    </w:rPr>
  </w:style>
  <w:style w:type="character" w:customStyle="1" w:styleId="23">
    <w:name w:val="comment-number"/>
    <w:basedOn w:val="4"/>
    <w:qFormat/>
    <w:uiPriority w:val="0"/>
    <w:rPr>
      <w:color w:val="E74851"/>
    </w:rPr>
  </w:style>
  <w:style w:type="character" w:customStyle="1" w:styleId="24">
    <w:name w:val="text-null"/>
    <w:basedOn w:val="4"/>
    <w:uiPriority w:val="0"/>
    <w:rPr>
      <w:vanish/>
      <w:color w:val="E74851"/>
      <w:sz w:val="18"/>
      <w:szCs w:val="18"/>
    </w:rPr>
  </w:style>
  <w:style w:type="character" w:customStyle="1" w:styleId="25">
    <w:name w:val="comment-text-w"/>
    <w:basedOn w:val="4"/>
    <w:uiPriority w:val="0"/>
    <w:rPr>
      <w:color w:val="E74851"/>
    </w:rPr>
  </w:style>
  <w:style w:type="character" w:customStyle="1" w:styleId="26">
    <w:name w:val="comment-text-w1"/>
    <w:basedOn w:val="4"/>
    <w:uiPriority w:val="0"/>
    <w:rPr>
      <w:color w:val="4398ED"/>
      <w:sz w:val="24"/>
      <w:szCs w:val="24"/>
    </w:rPr>
  </w:style>
  <w:style w:type="character" w:customStyle="1" w:styleId="27">
    <w:name w:val="comment-link-numtext"/>
    <w:basedOn w:val="4"/>
    <w:uiPriority w:val="0"/>
    <w:rPr>
      <w:color w:val="FFFFFF"/>
      <w:sz w:val="21"/>
      <w:szCs w:val="21"/>
    </w:rPr>
  </w:style>
  <w:style w:type="character" w:customStyle="1" w:styleId="28">
    <w:name w:val="comment-link-num"/>
    <w:basedOn w:val="4"/>
    <w:uiPriority w:val="0"/>
  </w:style>
  <w:style w:type="character" w:customStyle="1" w:styleId="29">
    <w:name w:val="prev_disabled"/>
    <w:basedOn w:val="4"/>
    <w:uiPriority w:val="0"/>
    <w:rPr>
      <w:rFonts w:ascii="宋体" w:hAnsi="宋体" w:eastAsia="宋体" w:cs="宋体"/>
      <w:b/>
      <w:color w:val="CCCCCC"/>
      <w:u w:val="none"/>
      <w:bdr w:val="single" w:color="EDEDED" w:sz="6" w:space="0"/>
    </w:rPr>
  </w:style>
  <w:style w:type="character" w:customStyle="1" w:styleId="30">
    <w:name w:val="hover67"/>
    <w:basedOn w:val="4"/>
    <w:uiPriority w:val="0"/>
    <w:rPr>
      <w:shd w:val="clear" w:fill="F1F1F1"/>
    </w:rPr>
  </w:style>
  <w:style w:type="character" w:customStyle="1" w:styleId="31">
    <w:name w:val="selected4"/>
    <w:basedOn w:val="4"/>
    <w:uiPriority w:val="0"/>
    <w:rPr>
      <w:color w:val="010101"/>
      <w:shd w:val="clear" w:fill="FFFFFF"/>
    </w:rPr>
  </w:style>
  <w:style w:type="character" w:customStyle="1" w:styleId="32">
    <w:name w:val="bds_more"/>
    <w:basedOn w:val="4"/>
    <w:uiPriority w:val="0"/>
  </w:style>
  <w:style w:type="character" w:customStyle="1" w:styleId="33">
    <w:name w:val="bds_more1"/>
    <w:basedOn w:val="4"/>
    <w:uiPriority w:val="0"/>
    <w:rPr>
      <w:rFonts w:ascii="宋体 ! important" w:hAnsi="宋体 ! important" w:eastAsia="宋体 ! important" w:cs="宋体 ! important"/>
      <w:color w:val="454545"/>
      <w:sz w:val="21"/>
      <w:szCs w:val="21"/>
    </w:rPr>
  </w:style>
  <w:style w:type="character" w:customStyle="1" w:styleId="34">
    <w:name w:val="bds_more2"/>
    <w:basedOn w:val="4"/>
    <w:uiPriority w:val="0"/>
    <w:rPr>
      <w:rFonts w:hint="eastAsia" w:ascii="宋体" w:hAnsi="宋体" w:eastAsia="宋体" w:cs="宋体"/>
    </w:rPr>
  </w:style>
  <w:style w:type="character" w:customStyle="1" w:styleId="35">
    <w:name w:val="bds_nopic"/>
    <w:basedOn w:val="4"/>
    <w:uiPriority w:val="0"/>
  </w:style>
  <w:style w:type="character" w:customStyle="1" w:styleId="36">
    <w:name w:val="bds_nopic1"/>
    <w:basedOn w:val="4"/>
    <w:uiPriority w:val="0"/>
  </w:style>
  <w:style w:type="character" w:customStyle="1" w:styleId="37">
    <w:name w:val="bds_nopic2"/>
    <w:basedOn w:val="4"/>
    <w:uiPriority w:val="0"/>
  </w:style>
  <w:style w:type="character" w:customStyle="1" w:styleId="38">
    <w:name w:val="cur"/>
    <w:basedOn w:val="4"/>
    <w:uiPriority w:val="0"/>
    <w:rPr>
      <w:b/>
      <w:color w:val="FFFFFF"/>
      <w:shd w:val="clear" w:fill="AAAAAA"/>
    </w:rPr>
  </w:style>
  <w:style w:type="character" w:customStyle="1" w:styleId="39">
    <w:name w:val="qq_login_logo"/>
    <w:basedOn w:val="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BDA763-79C3-43E9-BCD0-27A0F9AC9966}">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4</Pages>
  <Words>268</Words>
  <Characters>1533</Characters>
  <Lines>12</Lines>
  <Paragraphs>3</Paragraphs>
  <ScaleCrop>false</ScaleCrop>
  <LinksUpToDate>false</LinksUpToDate>
  <CharactersWithSpaces>1798</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2016-12-08T02:28:00Z</dcterms:created>
  <dc:creator>Lenovo User</dc:creator>
  <cp:lastModifiedBy>gcklh</cp:lastModifiedBy>
  <cp:lastPrinted>2017-12-13T04:28:36Z</cp:lastPrinted>
  <dcterms:modified xsi:type="dcterms:W3CDTF">2017-12-13T05:31:30Z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